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93" w:type="dxa"/>
        <w:tblInd w:w="-147" w:type="dxa"/>
        <w:tblLook w:val="04A0" w:firstRow="1" w:lastRow="0" w:firstColumn="1" w:lastColumn="0" w:noHBand="0" w:noVBand="1"/>
      </w:tblPr>
      <w:tblGrid>
        <w:gridCol w:w="4395"/>
        <w:gridCol w:w="11198"/>
      </w:tblGrid>
      <w:tr w:rsidR="0069437C" w:rsidTr="008A440D">
        <w:trPr>
          <w:trHeight w:hRule="exact" w:val="567"/>
        </w:trPr>
        <w:tc>
          <w:tcPr>
            <w:tcW w:w="15593" w:type="dxa"/>
            <w:gridSpan w:val="2"/>
            <w:tcBorders>
              <w:top w:val="nil"/>
              <w:left w:val="nil"/>
              <w:bottom w:val="dotted" w:sz="4" w:space="0" w:color="auto"/>
              <w:right w:val="nil"/>
            </w:tcBorders>
            <w:shd w:val="clear" w:color="auto" w:fill="C73254"/>
            <w:vAlign w:val="center"/>
          </w:tcPr>
          <w:p w:rsidR="0069437C" w:rsidRPr="0069437C" w:rsidRDefault="0069437C" w:rsidP="00027CDB">
            <w:pPr>
              <w:pStyle w:val="ListParagraph"/>
              <w:numPr>
                <w:ilvl w:val="0"/>
                <w:numId w:val="30"/>
              </w:numPr>
              <w:rPr>
                <w:rFonts w:ascii="Arial" w:hAnsi="Arial" w:cs="Arial"/>
                <w:b/>
                <w:color w:val="FFFFFF" w:themeColor="background1"/>
                <w:sz w:val="28"/>
              </w:rPr>
            </w:pPr>
            <w:r w:rsidRPr="0069437C">
              <w:rPr>
                <w:rFonts w:ascii="Arial" w:hAnsi="Arial" w:cs="Arial"/>
                <w:b/>
                <w:color w:val="FFFFFF" w:themeColor="background1"/>
                <w:sz w:val="28"/>
              </w:rPr>
              <w:t xml:space="preserve">GENERAL COMPANY INFORMATION: </w:t>
            </w:r>
          </w:p>
        </w:tc>
      </w:tr>
      <w:tr w:rsidR="006554BA" w:rsidTr="008A440D">
        <w:tc>
          <w:tcPr>
            <w:tcW w:w="4395" w:type="dxa"/>
            <w:tcBorders>
              <w:top w:val="dotted" w:sz="4" w:space="0" w:color="auto"/>
              <w:left w:val="nil"/>
              <w:bottom w:val="dotted" w:sz="4" w:space="0" w:color="auto"/>
              <w:right w:val="dotted" w:sz="4" w:space="0" w:color="auto"/>
            </w:tcBorders>
          </w:tcPr>
          <w:p w:rsidR="006554BA" w:rsidRPr="004A0A24" w:rsidRDefault="006554BA" w:rsidP="006554BA">
            <w:pPr>
              <w:spacing w:before="80" w:after="40"/>
              <w:rPr>
                <w:rFonts w:ascii="Arial" w:hAnsi="Arial" w:cs="Arial"/>
              </w:rPr>
            </w:pPr>
            <w:r w:rsidRPr="004A0A24">
              <w:rPr>
                <w:rFonts w:ascii="Arial" w:hAnsi="Arial" w:cs="Arial"/>
              </w:rPr>
              <w:t>Describe the nature, size and focus of your current business:</w:t>
            </w:r>
          </w:p>
        </w:tc>
        <w:tc>
          <w:tcPr>
            <w:tcW w:w="11198" w:type="dxa"/>
            <w:tcBorders>
              <w:top w:val="dotted" w:sz="4" w:space="0" w:color="auto"/>
              <w:left w:val="dotted" w:sz="4" w:space="0" w:color="auto"/>
              <w:bottom w:val="dotted" w:sz="4" w:space="0" w:color="auto"/>
              <w:right w:val="nil"/>
            </w:tcBorders>
          </w:tcPr>
          <w:p w:rsidR="006554BA" w:rsidRDefault="006554BA" w:rsidP="006554BA"/>
        </w:tc>
      </w:tr>
      <w:tr w:rsidR="006554BA" w:rsidTr="008A440D">
        <w:tc>
          <w:tcPr>
            <w:tcW w:w="4395" w:type="dxa"/>
            <w:tcBorders>
              <w:top w:val="dotted" w:sz="4" w:space="0" w:color="auto"/>
              <w:left w:val="nil"/>
              <w:bottom w:val="dotted" w:sz="4" w:space="0" w:color="auto"/>
              <w:right w:val="dotted" w:sz="4" w:space="0" w:color="auto"/>
            </w:tcBorders>
          </w:tcPr>
          <w:p w:rsidR="006554BA" w:rsidRPr="004A0A24" w:rsidRDefault="006554BA" w:rsidP="006554BA">
            <w:pPr>
              <w:spacing w:before="80" w:after="40"/>
              <w:rPr>
                <w:rFonts w:ascii="Arial" w:hAnsi="Arial" w:cs="Arial"/>
              </w:rPr>
            </w:pPr>
            <w:r w:rsidRPr="004A0A24">
              <w:rPr>
                <w:rFonts w:ascii="Arial" w:hAnsi="Arial" w:cs="Arial"/>
              </w:rPr>
              <w:t>Location of current business:</w:t>
            </w:r>
          </w:p>
        </w:tc>
        <w:tc>
          <w:tcPr>
            <w:tcW w:w="11198" w:type="dxa"/>
            <w:tcBorders>
              <w:top w:val="dotted" w:sz="4" w:space="0" w:color="auto"/>
              <w:left w:val="dotted" w:sz="4" w:space="0" w:color="auto"/>
              <w:bottom w:val="dotted" w:sz="4" w:space="0" w:color="auto"/>
              <w:right w:val="nil"/>
            </w:tcBorders>
          </w:tcPr>
          <w:p w:rsidR="006554BA" w:rsidRPr="00223B16" w:rsidRDefault="006554BA" w:rsidP="006554BA">
            <w:pPr>
              <w:spacing w:before="80" w:after="40"/>
              <w:rPr>
                <w:b/>
              </w:rPr>
            </w:pPr>
          </w:p>
        </w:tc>
      </w:tr>
    </w:tbl>
    <w:p w:rsidR="008A440D" w:rsidRDefault="008A440D"/>
    <w:tbl>
      <w:tblPr>
        <w:tblStyle w:val="TableGrid"/>
        <w:tblW w:w="15593" w:type="dxa"/>
        <w:tblInd w:w="-147" w:type="dxa"/>
        <w:tblLook w:val="04A0" w:firstRow="1" w:lastRow="0" w:firstColumn="1" w:lastColumn="0" w:noHBand="0" w:noVBand="1"/>
      </w:tblPr>
      <w:tblGrid>
        <w:gridCol w:w="4258"/>
        <w:gridCol w:w="11335"/>
      </w:tblGrid>
      <w:tr w:rsidR="006554BA" w:rsidTr="008A440D">
        <w:trPr>
          <w:trHeight w:hRule="exact" w:val="567"/>
        </w:trPr>
        <w:tc>
          <w:tcPr>
            <w:tcW w:w="15593" w:type="dxa"/>
            <w:gridSpan w:val="2"/>
            <w:tcBorders>
              <w:top w:val="nil"/>
              <w:left w:val="nil"/>
              <w:bottom w:val="dotted" w:sz="4" w:space="0" w:color="auto"/>
              <w:right w:val="nil"/>
            </w:tcBorders>
            <w:shd w:val="clear" w:color="auto" w:fill="C73254"/>
            <w:vAlign w:val="center"/>
          </w:tcPr>
          <w:p w:rsidR="006554BA" w:rsidRPr="0069437C" w:rsidRDefault="005A660F" w:rsidP="00027CDB">
            <w:pPr>
              <w:pStyle w:val="ListParagraph"/>
              <w:numPr>
                <w:ilvl w:val="0"/>
                <w:numId w:val="30"/>
              </w:numPr>
              <w:rPr>
                <w:rFonts w:ascii="Arial" w:hAnsi="Arial" w:cs="Arial"/>
                <w:b/>
                <w:color w:val="FFFFFF" w:themeColor="background1"/>
                <w:sz w:val="28"/>
              </w:rPr>
            </w:pPr>
            <w:r w:rsidRPr="0069437C">
              <w:rPr>
                <w:rFonts w:ascii="Arial" w:hAnsi="Arial" w:cs="Arial"/>
                <w:b/>
                <w:color w:val="FFFFFF" w:themeColor="background1"/>
                <w:sz w:val="28"/>
              </w:rPr>
              <w:t xml:space="preserve">GC HEALTH &amp; KNOWLEDGE PRECINCT OCCUPANCY PROPOSAL: </w:t>
            </w:r>
          </w:p>
        </w:tc>
      </w:tr>
      <w:tr w:rsidR="006554BA" w:rsidTr="008A440D">
        <w:tc>
          <w:tcPr>
            <w:tcW w:w="4258" w:type="dxa"/>
            <w:tcBorders>
              <w:top w:val="dotted" w:sz="4" w:space="0" w:color="auto"/>
              <w:left w:val="nil"/>
              <w:bottom w:val="dotted" w:sz="4" w:space="0" w:color="auto"/>
              <w:right w:val="dotted" w:sz="4" w:space="0" w:color="auto"/>
            </w:tcBorders>
            <w:shd w:val="clear" w:color="auto" w:fill="auto"/>
          </w:tcPr>
          <w:p w:rsidR="006554BA" w:rsidRPr="004A0A24" w:rsidRDefault="006554BA" w:rsidP="006554BA">
            <w:pPr>
              <w:spacing w:before="80" w:after="40"/>
              <w:rPr>
                <w:rFonts w:ascii="Arial" w:hAnsi="Arial" w:cs="Arial"/>
              </w:rPr>
            </w:pPr>
            <w:r w:rsidRPr="004A0A24">
              <w:rPr>
                <w:rFonts w:ascii="Arial" w:hAnsi="Arial" w:cs="Arial"/>
              </w:rPr>
              <w:t>Describe the nature/ focus of your intended Gold Coast activity:</w:t>
            </w:r>
          </w:p>
        </w:tc>
        <w:tc>
          <w:tcPr>
            <w:tcW w:w="11335" w:type="dxa"/>
            <w:tcBorders>
              <w:top w:val="dotted" w:sz="4" w:space="0" w:color="auto"/>
              <w:left w:val="dotted" w:sz="4" w:space="0" w:color="auto"/>
              <w:bottom w:val="dotted" w:sz="4" w:space="0" w:color="auto"/>
              <w:right w:val="nil"/>
            </w:tcBorders>
            <w:shd w:val="clear" w:color="auto" w:fill="auto"/>
          </w:tcPr>
          <w:p w:rsidR="006554BA" w:rsidRPr="00F75BBA" w:rsidRDefault="006554BA" w:rsidP="006554BA">
            <w:pPr>
              <w:pStyle w:val="ListParagraph"/>
              <w:ind w:left="567"/>
              <w:rPr>
                <w:rFonts w:ascii="Arial" w:hAnsi="Arial" w:cs="Arial"/>
                <w:b/>
                <w:color w:val="FFFFFF" w:themeColor="background1"/>
                <w:sz w:val="28"/>
              </w:rPr>
            </w:pPr>
          </w:p>
        </w:tc>
      </w:tr>
      <w:tr w:rsidR="006554BA" w:rsidTr="008A440D">
        <w:tc>
          <w:tcPr>
            <w:tcW w:w="4258" w:type="dxa"/>
            <w:tcBorders>
              <w:top w:val="dotted" w:sz="4" w:space="0" w:color="auto"/>
              <w:left w:val="nil"/>
              <w:bottom w:val="dotted" w:sz="4" w:space="0" w:color="auto"/>
              <w:right w:val="dotted" w:sz="4" w:space="0" w:color="auto"/>
            </w:tcBorders>
            <w:shd w:val="clear" w:color="auto" w:fill="auto"/>
          </w:tcPr>
          <w:p w:rsidR="006554BA" w:rsidRPr="004A0A24" w:rsidRDefault="006554BA" w:rsidP="006554BA">
            <w:pPr>
              <w:spacing w:before="80" w:after="40"/>
              <w:rPr>
                <w:rFonts w:ascii="Arial" w:hAnsi="Arial" w:cs="Arial"/>
              </w:rPr>
            </w:pPr>
            <w:r w:rsidRPr="004A0A24">
              <w:rPr>
                <w:rFonts w:ascii="Arial" w:hAnsi="Arial" w:cs="Arial"/>
              </w:rPr>
              <w:t>Outline how your business and/or investment will complement the other activities already occurring within the precinct:</w:t>
            </w:r>
          </w:p>
          <w:p w:rsidR="006554BA" w:rsidRPr="004A0A24" w:rsidRDefault="006554BA" w:rsidP="006554BA">
            <w:pPr>
              <w:spacing w:before="80" w:after="40"/>
              <w:rPr>
                <w:rFonts w:ascii="Arial" w:hAnsi="Arial" w:cs="Arial"/>
              </w:rPr>
            </w:pPr>
            <w:r w:rsidRPr="004A0A24">
              <w:rPr>
                <w:rFonts w:ascii="Arial" w:hAnsi="Arial" w:cs="Arial"/>
              </w:rPr>
              <w:t>For example, outline the link and/or add value to current and emerging academic / research / clinical expertise.</w:t>
            </w:r>
          </w:p>
        </w:tc>
        <w:tc>
          <w:tcPr>
            <w:tcW w:w="11335" w:type="dxa"/>
            <w:tcBorders>
              <w:top w:val="dotted" w:sz="4" w:space="0" w:color="auto"/>
              <w:left w:val="dotted" w:sz="4" w:space="0" w:color="auto"/>
              <w:bottom w:val="dotted" w:sz="4" w:space="0" w:color="auto"/>
              <w:right w:val="nil"/>
            </w:tcBorders>
            <w:shd w:val="clear" w:color="auto" w:fill="auto"/>
          </w:tcPr>
          <w:p w:rsidR="006554BA" w:rsidRPr="00F75BBA" w:rsidRDefault="006554BA" w:rsidP="006554BA">
            <w:pPr>
              <w:pStyle w:val="ListParagraph"/>
              <w:ind w:left="567"/>
              <w:rPr>
                <w:rFonts w:ascii="Arial" w:hAnsi="Arial" w:cs="Arial"/>
                <w:b/>
                <w:color w:val="FFFFFF" w:themeColor="background1"/>
                <w:sz w:val="28"/>
              </w:rPr>
            </w:pPr>
          </w:p>
        </w:tc>
      </w:tr>
      <w:tr w:rsidR="006554BA" w:rsidTr="008A440D">
        <w:tc>
          <w:tcPr>
            <w:tcW w:w="4258" w:type="dxa"/>
            <w:tcBorders>
              <w:top w:val="dotted" w:sz="4" w:space="0" w:color="auto"/>
              <w:left w:val="nil"/>
              <w:bottom w:val="dotted" w:sz="4" w:space="0" w:color="auto"/>
              <w:right w:val="dotted" w:sz="4" w:space="0" w:color="auto"/>
            </w:tcBorders>
            <w:shd w:val="clear" w:color="auto" w:fill="auto"/>
          </w:tcPr>
          <w:p w:rsidR="006554BA" w:rsidRPr="004A0A24" w:rsidRDefault="006554BA" w:rsidP="006554BA">
            <w:pPr>
              <w:spacing w:before="80" w:after="40"/>
              <w:rPr>
                <w:rFonts w:ascii="Arial" w:hAnsi="Arial" w:cs="Arial"/>
              </w:rPr>
            </w:pPr>
            <w:r w:rsidRPr="004A0A24">
              <w:rPr>
                <w:rFonts w:ascii="Arial" w:hAnsi="Arial" w:cs="Arial"/>
              </w:rPr>
              <w:t>Total number of employees to be accommodated:</w:t>
            </w:r>
          </w:p>
        </w:tc>
        <w:tc>
          <w:tcPr>
            <w:tcW w:w="11335" w:type="dxa"/>
            <w:tcBorders>
              <w:top w:val="dotted" w:sz="4" w:space="0" w:color="auto"/>
              <w:left w:val="dotted" w:sz="4" w:space="0" w:color="auto"/>
              <w:bottom w:val="dotted" w:sz="4" w:space="0" w:color="auto"/>
              <w:right w:val="nil"/>
            </w:tcBorders>
            <w:shd w:val="clear" w:color="auto" w:fill="auto"/>
          </w:tcPr>
          <w:p w:rsidR="006554BA" w:rsidRPr="00F75BBA" w:rsidRDefault="006554BA" w:rsidP="006554BA">
            <w:pPr>
              <w:pStyle w:val="ListParagraph"/>
              <w:ind w:left="567"/>
              <w:rPr>
                <w:rFonts w:ascii="Arial" w:hAnsi="Arial" w:cs="Arial"/>
                <w:b/>
                <w:color w:val="FFFFFF" w:themeColor="background1"/>
                <w:sz w:val="28"/>
              </w:rPr>
            </w:pPr>
          </w:p>
        </w:tc>
      </w:tr>
      <w:tr w:rsidR="006554BA" w:rsidTr="008A440D">
        <w:tc>
          <w:tcPr>
            <w:tcW w:w="4258" w:type="dxa"/>
            <w:tcBorders>
              <w:top w:val="dotted" w:sz="4" w:space="0" w:color="auto"/>
              <w:left w:val="nil"/>
              <w:bottom w:val="dotted" w:sz="4" w:space="0" w:color="auto"/>
              <w:right w:val="dotted" w:sz="4" w:space="0" w:color="auto"/>
            </w:tcBorders>
            <w:shd w:val="clear" w:color="auto" w:fill="auto"/>
          </w:tcPr>
          <w:p w:rsidR="006554BA" w:rsidRPr="004A0A24" w:rsidRDefault="006554BA" w:rsidP="006554BA">
            <w:pPr>
              <w:spacing w:before="120"/>
              <w:rPr>
                <w:rFonts w:ascii="Arial" w:hAnsi="Arial" w:cs="Arial"/>
              </w:rPr>
            </w:pPr>
            <w:r w:rsidRPr="004A0A24">
              <w:rPr>
                <w:rFonts w:ascii="Arial" w:hAnsi="Arial" w:cs="Arial"/>
              </w:rPr>
              <w:t>Employee numbers by functional areas i.e.:</w:t>
            </w:r>
          </w:p>
          <w:p w:rsidR="006554BA" w:rsidRPr="004A0A24" w:rsidRDefault="006554BA" w:rsidP="00027CDB">
            <w:pPr>
              <w:pStyle w:val="ListParagraph"/>
              <w:numPr>
                <w:ilvl w:val="0"/>
                <w:numId w:val="1"/>
              </w:numPr>
              <w:rPr>
                <w:rFonts w:ascii="Arial" w:hAnsi="Arial" w:cs="Arial"/>
              </w:rPr>
            </w:pPr>
            <w:r w:rsidRPr="004A0A24">
              <w:rPr>
                <w:rFonts w:ascii="Arial" w:hAnsi="Arial" w:cs="Arial"/>
              </w:rPr>
              <w:t>Office</w:t>
            </w:r>
          </w:p>
          <w:p w:rsidR="006554BA" w:rsidRPr="004A0A24" w:rsidRDefault="006554BA" w:rsidP="00027CDB">
            <w:pPr>
              <w:pStyle w:val="ListParagraph"/>
              <w:numPr>
                <w:ilvl w:val="0"/>
                <w:numId w:val="1"/>
              </w:numPr>
              <w:rPr>
                <w:rFonts w:ascii="Arial" w:hAnsi="Arial" w:cs="Arial"/>
              </w:rPr>
            </w:pPr>
            <w:r w:rsidRPr="004A0A24">
              <w:rPr>
                <w:rFonts w:ascii="Arial" w:hAnsi="Arial" w:cs="Arial"/>
              </w:rPr>
              <w:t xml:space="preserve">Warehouse </w:t>
            </w:r>
          </w:p>
          <w:p w:rsidR="006554BA" w:rsidRPr="004A0A24" w:rsidRDefault="006554BA" w:rsidP="00027CDB">
            <w:pPr>
              <w:pStyle w:val="ListParagraph"/>
              <w:numPr>
                <w:ilvl w:val="0"/>
                <w:numId w:val="1"/>
              </w:numPr>
              <w:rPr>
                <w:rFonts w:ascii="Arial" w:hAnsi="Arial" w:cs="Arial"/>
              </w:rPr>
            </w:pPr>
            <w:r w:rsidRPr="004A0A24">
              <w:rPr>
                <w:rFonts w:ascii="Arial" w:hAnsi="Arial" w:cs="Arial"/>
              </w:rPr>
              <w:t>Research</w:t>
            </w:r>
          </w:p>
          <w:p w:rsidR="006554BA" w:rsidRPr="004A0A24" w:rsidRDefault="006554BA" w:rsidP="00027CDB">
            <w:pPr>
              <w:pStyle w:val="ListParagraph"/>
              <w:numPr>
                <w:ilvl w:val="0"/>
                <w:numId w:val="1"/>
              </w:numPr>
              <w:rPr>
                <w:rFonts w:ascii="Arial" w:hAnsi="Arial" w:cs="Arial"/>
              </w:rPr>
            </w:pPr>
            <w:r w:rsidRPr="004A0A24">
              <w:rPr>
                <w:rFonts w:ascii="Arial" w:hAnsi="Arial" w:cs="Arial"/>
              </w:rPr>
              <w:t>Laboratories</w:t>
            </w:r>
          </w:p>
          <w:p w:rsidR="006554BA" w:rsidRPr="004A0A24" w:rsidRDefault="006554BA" w:rsidP="00027CDB">
            <w:pPr>
              <w:pStyle w:val="ListParagraph"/>
              <w:numPr>
                <w:ilvl w:val="0"/>
                <w:numId w:val="1"/>
              </w:numPr>
              <w:rPr>
                <w:rFonts w:ascii="Arial" w:hAnsi="Arial" w:cs="Arial"/>
              </w:rPr>
            </w:pPr>
            <w:r w:rsidRPr="004A0A24">
              <w:rPr>
                <w:rFonts w:ascii="Arial" w:hAnsi="Arial" w:cs="Arial"/>
              </w:rPr>
              <w:t>Other (specify)</w:t>
            </w:r>
          </w:p>
        </w:tc>
        <w:tc>
          <w:tcPr>
            <w:tcW w:w="11335" w:type="dxa"/>
            <w:tcBorders>
              <w:top w:val="dotted" w:sz="4" w:space="0" w:color="auto"/>
              <w:left w:val="dotted" w:sz="4" w:space="0" w:color="auto"/>
              <w:bottom w:val="dotted" w:sz="4" w:space="0" w:color="auto"/>
              <w:right w:val="nil"/>
            </w:tcBorders>
            <w:shd w:val="clear" w:color="auto" w:fill="auto"/>
          </w:tcPr>
          <w:p w:rsidR="006554BA" w:rsidRPr="00F75BBA" w:rsidRDefault="006554BA" w:rsidP="006554BA">
            <w:pPr>
              <w:pStyle w:val="ListParagraph"/>
              <w:ind w:left="567"/>
              <w:rPr>
                <w:rFonts w:ascii="Arial" w:hAnsi="Arial" w:cs="Arial"/>
                <w:b/>
                <w:color w:val="FFFFFF" w:themeColor="background1"/>
                <w:sz w:val="28"/>
              </w:rPr>
            </w:pPr>
          </w:p>
        </w:tc>
      </w:tr>
      <w:tr w:rsidR="006554BA" w:rsidTr="008A440D">
        <w:tc>
          <w:tcPr>
            <w:tcW w:w="4258" w:type="dxa"/>
            <w:tcBorders>
              <w:top w:val="dotted" w:sz="4" w:space="0" w:color="auto"/>
              <w:left w:val="nil"/>
              <w:bottom w:val="dotted" w:sz="4" w:space="0" w:color="auto"/>
              <w:right w:val="dotted" w:sz="4" w:space="0" w:color="auto"/>
            </w:tcBorders>
            <w:shd w:val="clear" w:color="auto" w:fill="auto"/>
          </w:tcPr>
          <w:p w:rsidR="006554BA" w:rsidRPr="004A0A24" w:rsidRDefault="006554BA" w:rsidP="006554BA">
            <w:pPr>
              <w:pStyle w:val="ListParagraph"/>
              <w:ind w:left="0"/>
              <w:rPr>
                <w:rFonts w:ascii="Arial" w:hAnsi="Arial" w:cs="Arial"/>
                <w:color w:val="FFFFFF" w:themeColor="background1"/>
                <w:sz w:val="28"/>
              </w:rPr>
            </w:pPr>
            <w:r w:rsidRPr="004A0A24">
              <w:rPr>
                <w:rFonts w:ascii="Arial" w:hAnsi="Arial" w:cs="Arial"/>
              </w:rPr>
              <w:t>Are you seeking tenancy or greenfield land development?</w:t>
            </w:r>
          </w:p>
        </w:tc>
        <w:tc>
          <w:tcPr>
            <w:tcW w:w="11335" w:type="dxa"/>
            <w:tcBorders>
              <w:top w:val="dotted" w:sz="4" w:space="0" w:color="auto"/>
              <w:left w:val="dotted" w:sz="4" w:space="0" w:color="auto"/>
              <w:bottom w:val="dotted" w:sz="4" w:space="0" w:color="auto"/>
              <w:right w:val="nil"/>
            </w:tcBorders>
            <w:shd w:val="clear" w:color="auto" w:fill="auto"/>
          </w:tcPr>
          <w:p w:rsidR="006554BA" w:rsidRPr="00F75BBA" w:rsidRDefault="006554BA" w:rsidP="006554BA">
            <w:pPr>
              <w:pStyle w:val="ListParagraph"/>
              <w:ind w:left="567"/>
              <w:rPr>
                <w:rFonts w:ascii="Arial" w:hAnsi="Arial" w:cs="Arial"/>
                <w:b/>
                <w:color w:val="FFFFFF" w:themeColor="background1"/>
                <w:sz w:val="28"/>
              </w:rPr>
            </w:pPr>
          </w:p>
        </w:tc>
      </w:tr>
      <w:tr w:rsidR="006554BA" w:rsidTr="008A440D">
        <w:tc>
          <w:tcPr>
            <w:tcW w:w="4258" w:type="dxa"/>
            <w:tcBorders>
              <w:top w:val="dotted" w:sz="4" w:space="0" w:color="auto"/>
              <w:left w:val="nil"/>
              <w:bottom w:val="dotted" w:sz="4" w:space="0" w:color="auto"/>
              <w:right w:val="dotted" w:sz="4" w:space="0" w:color="auto"/>
            </w:tcBorders>
            <w:shd w:val="clear" w:color="auto" w:fill="auto"/>
          </w:tcPr>
          <w:p w:rsidR="00815BE3" w:rsidRPr="00815BE3" w:rsidRDefault="006554BA" w:rsidP="006554BA">
            <w:pPr>
              <w:pStyle w:val="ListParagraph"/>
              <w:ind w:left="0"/>
              <w:rPr>
                <w:rFonts w:ascii="Arial" w:hAnsi="Arial" w:cs="Arial"/>
              </w:rPr>
            </w:pPr>
            <w:r w:rsidRPr="004A0A24">
              <w:rPr>
                <w:rFonts w:ascii="Arial" w:hAnsi="Arial" w:cs="Arial"/>
              </w:rPr>
              <w:lastRenderedPageBreak/>
              <w:t>If seeking land purchase and development please complete following (if not move on to tenancy section):</w:t>
            </w:r>
          </w:p>
        </w:tc>
        <w:tc>
          <w:tcPr>
            <w:tcW w:w="11335" w:type="dxa"/>
            <w:tcBorders>
              <w:top w:val="dotted" w:sz="4" w:space="0" w:color="auto"/>
              <w:left w:val="dotted" w:sz="4" w:space="0" w:color="auto"/>
              <w:bottom w:val="dotted" w:sz="4" w:space="0" w:color="auto"/>
              <w:right w:val="nil"/>
            </w:tcBorders>
            <w:shd w:val="clear" w:color="auto" w:fill="auto"/>
          </w:tcPr>
          <w:p w:rsidR="006554BA" w:rsidRPr="00F75BBA" w:rsidRDefault="006554BA" w:rsidP="006554BA">
            <w:pPr>
              <w:pStyle w:val="ListParagraph"/>
              <w:ind w:left="567"/>
              <w:rPr>
                <w:rFonts w:ascii="Arial" w:hAnsi="Arial" w:cs="Arial"/>
                <w:b/>
                <w:color w:val="FFFFFF" w:themeColor="background1"/>
                <w:sz w:val="28"/>
              </w:rPr>
            </w:pPr>
          </w:p>
        </w:tc>
      </w:tr>
    </w:tbl>
    <w:p w:rsidR="008A440D" w:rsidRDefault="008A440D"/>
    <w:tbl>
      <w:tblPr>
        <w:tblStyle w:val="TableGrid"/>
        <w:tblW w:w="15593" w:type="dxa"/>
        <w:tblInd w:w="-147" w:type="dxa"/>
        <w:tblLook w:val="04A0" w:firstRow="1" w:lastRow="0" w:firstColumn="1" w:lastColumn="0" w:noHBand="0" w:noVBand="1"/>
      </w:tblPr>
      <w:tblGrid>
        <w:gridCol w:w="4258"/>
        <w:gridCol w:w="11335"/>
      </w:tblGrid>
      <w:tr w:rsidR="005A660F" w:rsidTr="008A440D">
        <w:trPr>
          <w:trHeight w:val="567"/>
        </w:trPr>
        <w:tc>
          <w:tcPr>
            <w:tcW w:w="15593" w:type="dxa"/>
            <w:gridSpan w:val="2"/>
            <w:tcBorders>
              <w:top w:val="nil"/>
              <w:left w:val="nil"/>
              <w:bottom w:val="dotted" w:sz="4" w:space="0" w:color="auto"/>
              <w:right w:val="nil"/>
            </w:tcBorders>
            <w:shd w:val="clear" w:color="auto" w:fill="C73254"/>
            <w:vAlign w:val="center"/>
          </w:tcPr>
          <w:p w:rsidR="005A660F" w:rsidRPr="00027CDB" w:rsidRDefault="005A660F" w:rsidP="00027CDB">
            <w:pPr>
              <w:pStyle w:val="ListParagraph"/>
              <w:numPr>
                <w:ilvl w:val="1"/>
                <w:numId w:val="31"/>
              </w:numPr>
              <w:rPr>
                <w:rFonts w:ascii="Arial" w:hAnsi="Arial" w:cs="Arial"/>
                <w:b/>
                <w:color w:val="FFFFFF" w:themeColor="background1"/>
                <w:sz w:val="28"/>
              </w:rPr>
            </w:pPr>
            <w:r w:rsidRPr="00027CDB">
              <w:rPr>
                <w:rFonts w:ascii="Arial" w:hAnsi="Arial" w:cs="Arial"/>
                <w:b/>
                <w:color w:val="FFFFFF" w:themeColor="background1"/>
                <w:sz w:val="28"/>
              </w:rPr>
              <w:t>LAND PURCHASE &amp; DEVELOPMENT:</w:t>
            </w:r>
          </w:p>
        </w:tc>
      </w:tr>
      <w:tr w:rsidR="005A660F"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A660F" w:rsidRPr="004A0A24" w:rsidRDefault="005A660F" w:rsidP="005A660F">
            <w:pPr>
              <w:spacing w:before="80" w:after="40"/>
              <w:rPr>
                <w:rFonts w:ascii="Arial" w:hAnsi="Arial" w:cs="Arial"/>
              </w:rPr>
            </w:pPr>
            <w:r w:rsidRPr="004A0A24">
              <w:rPr>
                <w:rFonts w:ascii="Arial" w:hAnsi="Arial" w:cs="Arial"/>
              </w:rPr>
              <w:t>Land/Site size required:</w:t>
            </w:r>
          </w:p>
        </w:tc>
        <w:tc>
          <w:tcPr>
            <w:tcW w:w="11335" w:type="dxa"/>
            <w:tcBorders>
              <w:top w:val="dotted" w:sz="4" w:space="0" w:color="auto"/>
              <w:left w:val="dotted" w:sz="4" w:space="0" w:color="auto"/>
              <w:bottom w:val="dotted" w:sz="4" w:space="0" w:color="auto"/>
              <w:right w:val="nil"/>
            </w:tcBorders>
            <w:shd w:val="clear" w:color="auto" w:fill="auto"/>
          </w:tcPr>
          <w:p w:rsidR="005A660F" w:rsidRPr="005A660F" w:rsidRDefault="005A660F" w:rsidP="005A660F">
            <w:pPr>
              <w:pStyle w:val="ListParagraph"/>
              <w:ind w:left="567"/>
              <w:rPr>
                <w:rFonts w:ascii="Arial" w:hAnsi="Arial" w:cs="Arial"/>
                <w:color w:val="FFFFFF" w:themeColor="background1"/>
                <w:sz w:val="28"/>
              </w:rPr>
            </w:pPr>
          </w:p>
        </w:tc>
      </w:tr>
      <w:tr w:rsidR="005A660F"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A660F" w:rsidRPr="004A0A24" w:rsidRDefault="005A660F" w:rsidP="005A660F">
            <w:pPr>
              <w:spacing w:before="80" w:after="40"/>
              <w:rPr>
                <w:rFonts w:ascii="Arial" w:hAnsi="Arial" w:cs="Arial"/>
              </w:rPr>
            </w:pPr>
            <w:r w:rsidRPr="004A0A24">
              <w:rPr>
                <w:rFonts w:ascii="Arial" w:hAnsi="Arial" w:cs="Arial"/>
              </w:rPr>
              <w:t>Parklands PDA Lot preference (if any)?</w:t>
            </w:r>
          </w:p>
        </w:tc>
        <w:tc>
          <w:tcPr>
            <w:tcW w:w="11335" w:type="dxa"/>
            <w:tcBorders>
              <w:top w:val="dotted" w:sz="4" w:space="0" w:color="auto"/>
              <w:left w:val="dotted" w:sz="4" w:space="0" w:color="auto"/>
              <w:bottom w:val="dotted" w:sz="4" w:space="0" w:color="auto"/>
              <w:right w:val="nil"/>
            </w:tcBorders>
            <w:shd w:val="clear" w:color="auto" w:fill="auto"/>
          </w:tcPr>
          <w:p w:rsidR="005A660F" w:rsidRPr="005A660F" w:rsidRDefault="005A660F" w:rsidP="005A660F">
            <w:pPr>
              <w:pStyle w:val="ListParagraph"/>
              <w:ind w:left="567"/>
              <w:rPr>
                <w:rFonts w:ascii="Arial" w:hAnsi="Arial" w:cs="Arial"/>
                <w:color w:val="FFFFFF" w:themeColor="background1"/>
                <w:sz w:val="28"/>
              </w:rPr>
            </w:pPr>
          </w:p>
        </w:tc>
      </w:tr>
      <w:tr w:rsidR="005A660F"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A660F" w:rsidRPr="004A0A24" w:rsidRDefault="005A660F" w:rsidP="005A660F">
            <w:pPr>
              <w:spacing w:before="80" w:after="40"/>
              <w:rPr>
                <w:rFonts w:ascii="Arial" w:hAnsi="Arial" w:cs="Arial"/>
              </w:rPr>
            </w:pPr>
            <w:r w:rsidRPr="004A0A24">
              <w:rPr>
                <w:rFonts w:ascii="Arial" w:hAnsi="Arial" w:cs="Arial"/>
              </w:rPr>
              <w:t xml:space="preserve">Any specific location requirement </w:t>
            </w:r>
            <w:r w:rsidR="001F4E7C" w:rsidRPr="004A0A24">
              <w:rPr>
                <w:rFonts w:ascii="Arial" w:hAnsi="Arial" w:cs="Arial"/>
              </w:rPr>
              <w:t>i.e.</w:t>
            </w:r>
            <w:r w:rsidRPr="004A0A24">
              <w:rPr>
                <w:rFonts w:ascii="Arial" w:hAnsi="Arial" w:cs="Arial"/>
              </w:rPr>
              <w:t xml:space="preserve"> Near to particular partner or services:</w:t>
            </w:r>
          </w:p>
        </w:tc>
        <w:tc>
          <w:tcPr>
            <w:tcW w:w="11335" w:type="dxa"/>
            <w:tcBorders>
              <w:top w:val="dotted" w:sz="4" w:space="0" w:color="auto"/>
              <w:left w:val="dotted" w:sz="4" w:space="0" w:color="auto"/>
              <w:bottom w:val="dotted" w:sz="4" w:space="0" w:color="auto"/>
              <w:right w:val="nil"/>
            </w:tcBorders>
            <w:shd w:val="clear" w:color="auto" w:fill="auto"/>
          </w:tcPr>
          <w:p w:rsidR="005A660F" w:rsidRPr="005A660F" w:rsidRDefault="005A660F" w:rsidP="005A660F">
            <w:pPr>
              <w:pStyle w:val="ListParagraph"/>
              <w:ind w:left="567"/>
              <w:rPr>
                <w:rFonts w:ascii="Arial" w:hAnsi="Arial" w:cs="Arial"/>
                <w:color w:val="FFFFFF" w:themeColor="background1"/>
                <w:sz w:val="28"/>
              </w:rPr>
            </w:pPr>
          </w:p>
        </w:tc>
      </w:tr>
      <w:tr w:rsidR="005A660F"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A660F" w:rsidRPr="004A0A24" w:rsidRDefault="005A660F" w:rsidP="005A660F">
            <w:pPr>
              <w:spacing w:before="80" w:after="40"/>
              <w:rPr>
                <w:rFonts w:ascii="Arial" w:hAnsi="Arial" w:cs="Arial"/>
              </w:rPr>
            </w:pPr>
            <w:r w:rsidRPr="004A0A24">
              <w:rPr>
                <w:rFonts w:ascii="Arial" w:hAnsi="Arial" w:cs="Arial"/>
              </w:rPr>
              <w:t>Indicative building floorplate size (sqm):</w:t>
            </w:r>
          </w:p>
        </w:tc>
        <w:tc>
          <w:tcPr>
            <w:tcW w:w="11335" w:type="dxa"/>
            <w:tcBorders>
              <w:top w:val="dotted" w:sz="4" w:space="0" w:color="auto"/>
              <w:left w:val="dotted" w:sz="4" w:space="0" w:color="auto"/>
              <w:bottom w:val="dotted" w:sz="4" w:space="0" w:color="auto"/>
              <w:right w:val="nil"/>
            </w:tcBorders>
            <w:shd w:val="clear" w:color="auto" w:fill="auto"/>
          </w:tcPr>
          <w:p w:rsidR="005A660F" w:rsidRPr="005A660F" w:rsidRDefault="005A660F" w:rsidP="005A660F">
            <w:pPr>
              <w:pStyle w:val="ListParagraph"/>
              <w:ind w:left="567"/>
              <w:rPr>
                <w:rFonts w:ascii="Arial" w:hAnsi="Arial" w:cs="Arial"/>
                <w:color w:val="FFFFFF" w:themeColor="background1"/>
                <w:sz w:val="28"/>
              </w:rPr>
            </w:pPr>
          </w:p>
        </w:tc>
      </w:tr>
      <w:tr w:rsidR="005A660F"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A660F" w:rsidRPr="004A0A24" w:rsidRDefault="005A660F" w:rsidP="005A660F">
            <w:pPr>
              <w:spacing w:before="80" w:after="40"/>
              <w:rPr>
                <w:rFonts w:ascii="Arial" w:hAnsi="Arial" w:cs="Arial"/>
              </w:rPr>
            </w:pPr>
            <w:r w:rsidRPr="004A0A24">
              <w:rPr>
                <w:rFonts w:ascii="Arial" w:hAnsi="Arial" w:cs="Arial"/>
              </w:rPr>
              <w:t>Indicative gross floor area (sqm):</w:t>
            </w:r>
          </w:p>
        </w:tc>
        <w:tc>
          <w:tcPr>
            <w:tcW w:w="11335" w:type="dxa"/>
            <w:tcBorders>
              <w:top w:val="dotted" w:sz="4" w:space="0" w:color="auto"/>
              <w:left w:val="dotted" w:sz="4" w:space="0" w:color="auto"/>
              <w:bottom w:val="dotted" w:sz="4" w:space="0" w:color="auto"/>
              <w:right w:val="nil"/>
            </w:tcBorders>
            <w:shd w:val="clear" w:color="auto" w:fill="auto"/>
          </w:tcPr>
          <w:p w:rsidR="005A660F" w:rsidRPr="005A660F" w:rsidRDefault="005A660F" w:rsidP="005A660F">
            <w:pPr>
              <w:pStyle w:val="ListParagraph"/>
              <w:ind w:left="567"/>
              <w:rPr>
                <w:rFonts w:ascii="Arial" w:hAnsi="Arial" w:cs="Arial"/>
                <w:color w:val="FFFFFF" w:themeColor="background1"/>
                <w:sz w:val="28"/>
              </w:rPr>
            </w:pPr>
          </w:p>
        </w:tc>
      </w:tr>
      <w:tr w:rsidR="00541CF9" w:rsidRPr="005A660F" w:rsidTr="008A440D">
        <w:trPr>
          <w:cantSplit/>
        </w:trPr>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120"/>
              <w:rPr>
                <w:rFonts w:ascii="Arial" w:hAnsi="Arial" w:cs="Arial"/>
              </w:rPr>
            </w:pPr>
            <w:r w:rsidRPr="004A0A24">
              <w:rPr>
                <w:rFonts w:ascii="Arial" w:hAnsi="Arial" w:cs="Arial"/>
              </w:rPr>
              <w:t>Indicative floor space allocation (sqm):</w:t>
            </w:r>
          </w:p>
          <w:p w:rsidR="00541CF9" w:rsidRPr="004A0A24" w:rsidRDefault="00541CF9" w:rsidP="00027CDB">
            <w:pPr>
              <w:pStyle w:val="ListParagraph"/>
              <w:numPr>
                <w:ilvl w:val="0"/>
                <w:numId w:val="1"/>
              </w:numPr>
              <w:rPr>
                <w:rFonts w:ascii="Arial" w:hAnsi="Arial" w:cs="Arial"/>
              </w:rPr>
            </w:pPr>
            <w:r w:rsidRPr="004A0A24">
              <w:rPr>
                <w:rFonts w:ascii="Arial" w:hAnsi="Arial" w:cs="Arial"/>
              </w:rPr>
              <w:t>Office</w:t>
            </w:r>
          </w:p>
          <w:p w:rsidR="00541CF9" w:rsidRPr="004A0A24" w:rsidRDefault="00541CF9" w:rsidP="00027CDB">
            <w:pPr>
              <w:pStyle w:val="ListParagraph"/>
              <w:numPr>
                <w:ilvl w:val="0"/>
                <w:numId w:val="1"/>
              </w:numPr>
              <w:rPr>
                <w:rFonts w:ascii="Arial" w:hAnsi="Arial" w:cs="Arial"/>
              </w:rPr>
            </w:pPr>
            <w:r w:rsidRPr="004A0A24">
              <w:rPr>
                <w:rFonts w:ascii="Arial" w:hAnsi="Arial" w:cs="Arial"/>
              </w:rPr>
              <w:t xml:space="preserve">Warehouse </w:t>
            </w:r>
          </w:p>
          <w:p w:rsidR="00541CF9" w:rsidRPr="004A0A24" w:rsidRDefault="00541CF9" w:rsidP="00027CDB">
            <w:pPr>
              <w:pStyle w:val="ListParagraph"/>
              <w:numPr>
                <w:ilvl w:val="0"/>
                <w:numId w:val="1"/>
              </w:numPr>
              <w:rPr>
                <w:rFonts w:ascii="Arial" w:hAnsi="Arial" w:cs="Arial"/>
              </w:rPr>
            </w:pPr>
            <w:r w:rsidRPr="004A0A24">
              <w:rPr>
                <w:rFonts w:ascii="Arial" w:hAnsi="Arial" w:cs="Arial"/>
              </w:rPr>
              <w:t>Laboratories</w:t>
            </w:r>
          </w:p>
          <w:p w:rsidR="00541CF9" w:rsidRPr="004A0A24" w:rsidRDefault="00541CF9" w:rsidP="00027CDB">
            <w:pPr>
              <w:pStyle w:val="ListParagraph"/>
              <w:numPr>
                <w:ilvl w:val="0"/>
                <w:numId w:val="1"/>
              </w:numPr>
              <w:rPr>
                <w:rFonts w:ascii="Arial" w:hAnsi="Arial" w:cs="Arial"/>
              </w:rPr>
            </w:pPr>
            <w:r w:rsidRPr="004A0A24">
              <w:rPr>
                <w:rFonts w:ascii="Arial" w:hAnsi="Arial" w:cs="Arial"/>
              </w:rPr>
              <w:t>Other</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541CF9">
            <w:pPr>
              <w:pStyle w:val="ListParagraph"/>
              <w:ind w:left="567"/>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Number of floors within building:</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541CF9">
            <w:pPr>
              <w:pStyle w:val="ListParagraph"/>
              <w:ind w:left="567"/>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Development date proposed to commence:</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541CF9">
            <w:pPr>
              <w:pStyle w:val="ListParagraph"/>
              <w:ind w:left="567"/>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Occupation / activation of new premises by:</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541CF9">
            <w:pPr>
              <w:pStyle w:val="ListParagraph"/>
              <w:ind w:left="567"/>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Architect / Developer of building identified:</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541CF9">
            <w:pPr>
              <w:pStyle w:val="ListParagraph"/>
              <w:ind w:left="567"/>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Total project value:</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541CF9">
            <w:pPr>
              <w:pStyle w:val="ListParagraph"/>
              <w:ind w:left="567"/>
              <w:rPr>
                <w:rFonts w:ascii="Arial" w:hAnsi="Arial" w:cs="Arial"/>
                <w:color w:val="FFFFFF" w:themeColor="background1"/>
                <w:sz w:val="28"/>
              </w:rPr>
            </w:pPr>
          </w:p>
        </w:tc>
      </w:tr>
    </w:tbl>
    <w:p w:rsidR="008A440D" w:rsidRDefault="008A440D"/>
    <w:tbl>
      <w:tblPr>
        <w:tblStyle w:val="TableGrid"/>
        <w:tblW w:w="15593" w:type="dxa"/>
        <w:tblInd w:w="-147" w:type="dxa"/>
        <w:tblLook w:val="04A0" w:firstRow="1" w:lastRow="0" w:firstColumn="1" w:lastColumn="0" w:noHBand="0" w:noVBand="1"/>
      </w:tblPr>
      <w:tblGrid>
        <w:gridCol w:w="4258"/>
        <w:gridCol w:w="11335"/>
      </w:tblGrid>
      <w:tr w:rsidR="00541CF9" w:rsidRPr="000A4188" w:rsidTr="008A440D">
        <w:trPr>
          <w:trHeight w:hRule="exact" w:val="567"/>
        </w:trPr>
        <w:tc>
          <w:tcPr>
            <w:tcW w:w="15593" w:type="dxa"/>
            <w:gridSpan w:val="2"/>
            <w:tcBorders>
              <w:top w:val="nil"/>
              <w:left w:val="nil"/>
              <w:bottom w:val="dotted" w:sz="4" w:space="0" w:color="auto"/>
              <w:right w:val="nil"/>
            </w:tcBorders>
            <w:shd w:val="clear" w:color="auto" w:fill="C73254"/>
            <w:vAlign w:val="center"/>
          </w:tcPr>
          <w:p w:rsidR="00541CF9" w:rsidRPr="00027CDB" w:rsidRDefault="000A4188" w:rsidP="00027CDB">
            <w:pPr>
              <w:pStyle w:val="ListParagraph"/>
              <w:numPr>
                <w:ilvl w:val="1"/>
                <w:numId w:val="31"/>
              </w:numPr>
              <w:rPr>
                <w:rFonts w:ascii="Arial" w:hAnsi="Arial" w:cs="Arial"/>
                <w:b/>
                <w:color w:val="FFFFFF" w:themeColor="background1"/>
                <w:sz w:val="28"/>
              </w:rPr>
            </w:pPr>
            <w:r w:rsidRPr="00027CDB">
              <w:rPr>
                <w:rFonts w:ascii="Arial" w:hAnsi="Arial" w:cs="Arial"/>
                <w:b/>
                <w:color w:val="FFFFFF" w:themeColor="background1"/>
                <w:sz w:val="28"/>
              </w:rPr>
              <w:lastRenderedPageBreak/>
              <w:t>INTENDED BUILDING TENANCY:</w:t>
            </w: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Indicative floor area required (sqm):</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4A0A24">
            <w:pPr>
              <w:pStyle w:val="ListParagraph"/>
              <w:ind w:left="0"/>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Indicative  floorplate size required (if relevant) (sqm):</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4A0A24">
            <w:pPr>
              <w:pStyle w:val="ListParagraph"/>
              <w:ind w:left="0"/>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Location preference in PDA lot areas (if relevant i.e. near to particular partner or services):</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4A0A24">
            <w:pPr>
              <w:pStyle w:val="ListParagraph"/>
              <w:ind w:left="0"/>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Location preference in building (</w:t>
            </w:r>
            <w:r w:rsidR="001F4E7C" w:rsidRPr="004A0A24">
              <w:rPr>
                <w:rFonts w:ascii="Arial" w:hAnsi="Arial" w:cs="Arial"/>
              </w:rPr>
              <w:t>i.e.</w:t>
            </w:r>
            <w:bookmarkStart w:id="0" w:name="_GoBack"/>
            <w:bookmarkEnd w:id="0"/>
            <w:r w:rsidRPr="004A0A24">
              <w:rPr>
                <w:rFonts w:ascii="Arial" w:hAnsi="Arial" w:cs="Arial"/>
              </w:rPr>
              <w:t xml:space="preserve"> lower or higher floors if relevant):</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4A0A24">
            <w:pPr>
              <w:pStyle w:val="ListParagraph"/>
              <w:ind w:left="0"/>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541CF9" w:rsidRPr="004A0A24" w:rsidRDefault="00541CF9" w:rsidP="00541CF9">
            <w:pPr>
              <w:spacing w:before="80" w:after="40"/>
              <w:rPr>
                <w:rFonts w:ascii="Arial" w:hAnsi="Arial" w:cs="Arial"/>
              </w:rPr>
            </w:pPr>
            <w:r w:rsidRPr="004A0A24">
              <w:rPr>
                <w:rFonts w:ascii="Arial" w:hAnsi="Arial" w:cs="Arial"/>
              </w:rPr>
              <w:t>Date occupancy in building required by:</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4A0A24">
            <w:pPr>
              <w:pStyle w:val="ListParagraph"/>
              <w:ind w:left="0"/>
              <w:rPr>
                <w:rFonts w:ascii="Arial" w:hAnsi="Arial" w:cs="Arial"/>
                <w:color w:val="FFFFFF" w:themeColor="background1"/>
                <w:sz w:val="28"/>
              </w:rPr>
            </w:pPr>
          </w:p>
        </w:tc>
      </w:tr>
      <w:tr w:rsidR="00541CF9" w:rsidRPr="005A660F" w:rsidTr="008A440D">
        <w:tc>
          <w:tcPr>
            <w:tcW w:w="4258" w:type="dxa"/>
            <w:tcBorders>
              <w:top w:val="dotted" w:sz="4" w:space="0" w:color="auto"/>
              <w:left w:val="nil"/>
              <w:bottom w:val="dotted" w:sz="4" w:space="0" w:color="auto"/>
              <w:right w:val="dotted" w:sz="4" w:space="0" w:color="auto"/>
            </w:tcBorders>
            <w:shd w:val="clear" w:color="auto" w:fill="auto"/>
          </w:tcPr>
          <w:p w:rsidR="00815BE3" w:rsidRPr="004A0A24" w:rsidRDefault="00541CF9" w:rsidP="00541CF9">
            <w:pPr>
              <w:spacing w:before="80" w:after="40"/>
              <w:rPr>
                <w:rFonts w:ascii="Arial" w:hAnsi="Arial" w:cs="Arial"/>
              </w:rPr>
            </w:pPr>
            <w:r w:rsidRPr="004A0A24">
              <w:rPr>
                <w:rFonts w:ascii="Arial" w:hAnsi="Arial" w:cs="Arial"/>
              </w:rPr>
              <w:t>Specialised or technical requirements:</w:t>
            </w:r>
          </w:p>
        </w:tc>
        <w:tc>
          <w:tcPr>
            <w:tcW w:w="11335" w:type="dxa"/>
            <w:tcBorders>
              <w:top w:val="dotted" w:sz="4" w:space="0" w:color="auto"/>
              <w:left w:val="dotted" w:sz="4" w:space="0" w:color="auto"/>
              <w:bottom w:val="dotted" w:sz="4" w:space="0" w:color="auto"/>
              <w:right w:val="nil"/>
            </w:tcBorders>
            <w:shd w:val="clear" w:color="auto" w:fill="auto"/>
          </w:tcPr>
          <w:p w:rsidR="00541CF9" w:rsidRPr="005A660F" w:rsidRDefault="00541CF9" w:rsidP="004A0A24">
            <w:pPr>
              <w:pStyle w:val="ListParagraph"/>
              <w:ind w:left="0"/>
              <w:rPr>
                <w:rFonts w:ascii="Arial" w:hAnsi="Arial" w:cs="Arial"/>
                <w:color w:val="FFFFFF" w:themeColor="background1"/>
                <w:sz w:val="28"/>
              </w:rPr>
            </w:pPr>
          </w:p>
        </w:tc>
      </w:tr>
    </w:tbl>
    <w:p w:rsidR="008A440D" w:rsidRDefault="008A440D"/>
    <w:tbl>
      <w:tblPr>
        <w:tblStyle w:val="TableGrid"/>
        <w:tblW w:w="15593" w:type="dxa"/>
        <w:tblInd w:w="-147" w:type="dxa"/>
        <w:tblLook w:val="04A0" w:firstRow="1" w:lastRow="0" w:firstColumn="1" w:lastColumn="0" w:noHBand="0" w:noVBand="1"/>
      </w:tblPr>
      <w:tblGrid>
        <w:gridCol w:w="1418"/>
        <w:gridCol w:w="14175"/>
      </w:tblGrid>
      <w:tr w:rsidR="004A0A24" w:rsidRPr="005A660F" w:rsidTr="008A440D">
        <w:trPr>
          <w:trHeight w:hRule="exact" w:val="567"/>
        </w:trPr>
        <w:tc>
          <w:tcPr>
            <w:tcW w:w="15593" w:type="dxa"/>
            <w:gridSpan w:val="2"/>
            <w:tcBorders>
              <w:top w:val="nil"/>
              <w:left w:val="nil"/>
              <w:bottom w:val="dotted" w:sz="4" w:space="0" w:color="auto"/>
              <w:right w:val="nil"/>
            </w:tcBorders>
            <w:shd w:val="clear" w:color="auto" w:fill="C73254"/>
            <w:vAlign w:val="center"/>
          </w:tcPr>
          <w:p w:rsidR="004A0A24" w:rsidRPr="00027CDB" w:rsidRDefault="000A4188" w:rsidP="00027CDB">
            <w:pPr>
              <w:pStyle w:val="ListParagraph"/>
              <w:numPr>
                <w:ilvl w:val="0"/>
                <w:numId w:val="31"/>
              </w:numPr>
              <w:rPr>
                <w:rFonts w:ascii="Arial" w:hAnsi="Arial" w:cs="Arial"/>
                <w:color w:val="FFFFFF" w:themeColor="background1"/>
                <w:sz w:val="28"/>
              </w:rPr>
            </w:pPr>
            <w:r w:rsidRPr="00027CDB">
              <w:rPr>
                <w:rFonts w:ascii="Arial" w:hAnsi="Arial" w:cs="Arial"/>
                <w:b/>
                <w:color w:val="FFFFFF" w:themeColor="background1"/>
                <w:sz w:val="28"/>
              </w:rPr>
              <w:t>LEAD CONTACT DETAILS:</w:t>
            </w:r>
          </w:p>
        </w:tc>
      </w:tr>
      <w:tr w:rsidR="002639AE" w:rsidRPr="005A660F" w:rsidTr="008A440D">
        <w:trPr>
          <w:cantSplit/>
          <w:trHeight w:val="346"/>
        </w:trPr>
        <w:tc>
          <w:tcPr>
            <w:tcW w:w="1418" w:type="dxa"/>
            <w:tcBorders>
              <w:top w:val="dotted" w:sz="4" w:space="0" w:color="auto"/>
              <w:left w:val="nil"/>
              <w:bottom w:val="dotted" w:sz="4" w:space="0" w:color="auto"/>
              <w:right w:val="dotted" w:sz="4" w:space="0" w:color="auto"/>
            </w:tcBorders>
            <w:shd w:val="clear" w:color="auto" w:fill="auto"/>
          </w:tcPr>
          <w:p w:rsidR="002639AE" w:rsidRPr="002639AE" w:rsidRDefault="002639AE" w:rsidP="002639AE">
            <w:pPr>
              <w:spacing w:before="80" w:after="40"/>
              <w:rPr>
                <w:rFonts w:ascii="Arial" w:hAnsi="Arial" w:cs="Arial"/>
              </w:rPr>
            </w:pPr>
            <w:r w:rsidRPr="002639AE">
              <w:rPr>
                <w:rFonts w:ascii="Arial" w:hAnsi="Arial" w:cs="Arial"/>
              </w:rPr>
              <w:t>Name</w:t>
            </w:r>
          </w:p>
        </w:tc>
        <w:tc>
          <w:tcPr>
            <w:tcW w:w="14175" w:type="dxa"/>
            <w:tcBorders>
              <w:top w:val="dotted" w:sz="4" w:space="0" w:color="auto"/>
              <w:left w:val="dotted" w:sz="4" w:space="0" w:color="auto"/>
              <w:bottom w:val="dotted" w:sz="4" w:space="0" w:color="auto"/>
              <w:right w:val="nil"/>
            </w:tcBorders>
            <w:shd w:val="clear" w:color="auto" w:fill="auto"/>
          </w:tcPr>
          <w:p w:rsidR="002639AE" w:rsidRPr="002639AE" w:rsidRDefault="002639AE" w:rsidP="002639AE">
            <w:pPr>
              <w:spacing w:before="80" w:after="40"/>
              <w:rPr>
                <w:rFonts w:ascii="Arial" w:hAnsi="Arial" w:cs="Arial"/>
              </w:rPr>
            </w:pPr>
          </w:p>
        </w:tc>
      </w:tr>
      <w:tr w:rsidR="002639AE" w:rsidRPr="005A660F" w:rsidTr="008A440D">
        <w:trPr>
          <w:cantSplit/>
          <w:trHeight w:val="425"/>
        </w:trPr>
        <w:tc>
          <w:tcPr>
            <w:tcW w:w="1418" w:type="dxa"/>
            <w:tcBorders>
              <w:top w:val="dotted" w:sz="4" w:space="0" w:color="auto"/>
              <w:left w:val="nil"/>
              <w:bottom w:val="dotted" w:sz="4" w:space="0" w:color="auto"/>
              <w:right w:val="dotted" w:sz="4" w:space="0" w:color="auto"/>
            </w:tcBorders>
            <w:shd w:val="clear" w:color="auto" w:fill="auto"/>
          </w:tcPr>
          <w:p w:rsidR="002639AE" w:rsidRPr="002639AE" w:rsidRDefault="002639AE" w:rsidP="002639AE">
            <w:pPr>
              <w:spacing w:before="80" w:after="40"/>
              <w:rPr>
                <w:rFonts w:ascii="Arial" w:hAnsi="Arial" w:cs="Arial"/>
              </w:rPr>
            </w:pPr>
            <w:r w:rsidRPr="002639AE">
              <w:rPr>
                <w:rFonts w:ascii="Arial" w:hAnsi="Arial" w:cs="Arial"/>
              </w:rPr>
              <w:t>Address</w:t>
            </w:r>
          </w:p>
        </w:tc>
        <w:tc>
          <w:tcPr>
            <w:tcW w:w="14175" w:type="dxa"/>
            <w:tcBorders>
              <w:top w:val="dotted" w:sz="4" w:space="0" w:color="auto"/>
              <w:left w:val="dotted" w:sz="4" w:space="0" w:color="auto"/>
              <w:bottom w:val="dotted" w:sz="4" w:space="0" w:color="auto"/>
              <w:right w:val="nil"/>
            </w:tcBorders>
            <w:shd w:val="clear" w:color="auto" w:fill="auto"/>
          </w:tcPr>
          <w:p w:rsidR="002639AE" w:rsidRPr="002639AE" w:rsidRDefault="002639AE" w:rsidP="002639AE">
            <w:pPr>
              <w:spacing w:before="80" w:after="40"/>
              <w:rPr>
                <w:rFonts w:ascii="Arial" w:hAnsi="Arial" w:cs="Arial"/>
              </w:rPr>
            </w:pPr>
          </w:p>
        </w:tc>
      </w:tr>
      <w:tr w:rsidR="002639AE" w:rsidRPr="005A660F" w:rsidTr="008A440D">
        <w:trPr>
          <w:cantSplit/>
          <w:trHeight w:val="425"/>
        </w:trPr>
        <w:tc>
          <w:tcPr>
            <w:tcW w:w="1418" w:type="dxa"/>
            <w:tcBorders>
              <w:top w:val="dotted" w:sz="4" w:space="0" w:color="auto"/>
              <w:left w:val="nil"/>
              <w:bottom w:val="dotted" w:sz="4" w:space="0" w:color="auto"/>
              <w:right w:val="dotted" w:sz="4" w:space="0" w:color="auto"/>
            </w:tcBorders>
            <w:shd w:val="clear" w:color="auto" w:fill="auto"/>
          </w:tcPr>
          <w:p w:rsidR="002639AE" w:rsidRPr="002639AE" w:rsidRDefault="002639AE" w:rsidP="002639AE">
            <w:pPr>
              <w:spacing w:before="80" w:after="40"/>
              <w:rPr>
                <w:rFonts w:ascii="Arial" w:hAnsi="Arial" w:cs="Arial"/>
              </w:rPr>
            </w:pPr>
            <w:r w:rsidRPr="002639AE">
              <w:rPr>
                <w:rFonts w:ascii="Arial" w:hAnsi="Arial" w:cs="Arial"/>
              </w:rPr>
              <w:t>Email</w:t>
            </w:r>
          </w:p>
        </w:tc>
        <w:tc>
          <w:tcPr>
            <w:tcW w:w="14175" w:type="dxa"/>
            <w:tcBorders>
              <w:top w:val="dotted" w:sz="4" w:space="0" w:color="auto"/>
              <w:left w:val="dotted" w:sz="4" w:space="0" w:color="auto"/>
              <w:bottom w:val="dotted" w:sz="4" w:space="0" w:color="auto"/>
              <w:right w:val="nil"/>
            </w:tcBorders>
            <w:shd w:val="clear" w:color="auto" w:fill="auto"/>
          </w:tcPr>
          <w:p w:rsidR="002639AE" w:rsidRPr="002639AE" w:rsidRDefault="002639AE" w:rsidP="002639AE">
            <w:pPr>
              <w:spacing w:before="80" w:after="40"/>
              <w:rPr>
                <w:rFonts w:ascii="Arial" w:hAnsi="Arial" w:cs="Arial"/>
              </w:rPr>
            </w:pPr>
          </w:p>
        </w:tc>
      </w:tr>
      <w:tr w:rsidR="002639AE" w:rsidRPr="005A660F" w:rsidTr="008A440D">
        <w:trPr>
          <w:cantSplit/>
          <w:trHeight w:val="425"/>
        </w:trPr>
        <w:tc>
          <w:tcPr>
            <w:tcW w:w="1418" w:type="dxa"/>
            <w:tcBorders>
              <w:top w:val="dotted" w:sz="4" w:space="0" w:color="auto"/>
              <w:left w:val="nil"/>
              <w:bottom w:val="dotted" w:sz="4" w:space="0" w:color="auto"/>
              <w:right w:val="dotted" w:sz="4" w:space="0" w:color="auto"/>
            </w:tcBorders>
            <w:shd w:val="clear" w:color="auto" w:fill="auto"/>
          </w:tcPr>
          <w:p w:rsidR="002639AE" w:rsidRPr="002639AE" w:rsidRDefault="002639AE" w:rsidP="002639AE">
            <w:pPr>
              <w:spacing w:before="80" w:after="40"/>
              <w:rPr>
                <w:rFonts w:ascii="Arial" w:hAnsi="Arial" w:cs="Arial"/>
              </w:rPr>
            </w:pPr>
            <w:r w:rsidRPr="002639AE">
              <w:rPr>
                <w:rFonts w:ascii="Arial" w:hAnsi="Arial" w:cs="Arial"/>
              </w:rPr>
              <w:t>Phone</w:t>
            </w:r>
          </w:p>
        </w:tc>
        <w:tc>
          <w:tcPr>
            <w:tcW w:w="14175" w:type="dxa"/>
            <w:tcBorders>
              <w:top w:val="dotted" w:sz="4" w:space="0" w:color="auto"/>
              <w:left w:val="dotted" w:sz="4" w:space="0" w:color="auto"/>
              <w:bottom w:val="dotted" w:sz="4" w:space="0" w:color="auto"/>
              <w:right w:val="nil"/>
            </w:tcBorders>
            <w:shd w:val="clear" w:color="auto" w:fill="auto"/>
          </w:tcPr>
          <w:p w:rsidR="002639AE" w:rsidRPr="002639AE" w:rsidRDefault="002639AE" w:rsidP="002639AE">
            <w:pPr>
              <w:spacing w:before="80" w:after="40"/>
              <w:rPr>
                <w:rFonts w:ascii="Arial" w:hAnsi="Arial" w:cs="Arial"/>
              </w:rPr>
            </w:pPr>
          </w:p>
        </w:tc>
      </w:tr>
      <w:tr w:rsidR="002639AE" w:rsidRPr="005A660F" w:rsidTr="008A440D">
        <w:trPr>
          <w:cantSplit/>
          <w:trHeight w:val="425"/>
        </w:trPr>
        <w:tc>
          <w:tcPr>
            <w:tcW w:w="1418" w:type="dxa"/>
            <w:tcBorders>
              <w:top w:val="dotted" w:sz="4" w:space="0" w:color="auto"/>
              <w:left w:val="nil"/>
              <w:bottom w:val="dotted" w:sz="4" w:space="0" w:color="auto"/>
              <w:right w:val="dotted" w:sz="4" w:space="0" w:color="auto"/>
            </w:tcBorders>
            <w:shd w:val="clear" w:color="auto" w:fill="auto"/>
          </w:tcPr>
          <w:p w:rsidR="002639AE" w:rsidRPr="002639AE" w:rsidRDefault="002639AE" w:rsidP="002639AE">
            <w:pPr>
              <w:spacing w:before="80" w:after="40"/>
              <w:rPr>
                <w:rFonts w:ascii="Arial" w:hAnsi="Arial" w:cs="Arial"/>
              </w:rPr>
            </w:pPr>
            <w:r w:rsidRPr="002639AE">
              <w:rPr>
                <w:rFonts w:ascii="Arial" w:hAnsi="Arial" w:cs="Arial"/>
              </w:rPr>
              <w:t>Website</w:t>
            </w:r>
          </w:p>
        </w:tc>
        <w:tc>
          <w:tcPr>
            <w:tcW w:w="14175" w:type="dxa"/>
            <w:tcBorders>
              <w:top w:val="dotted" w:sz="4" w:space="0" w:color="auto"/>
              <w:left w:val="dotted" w:sz="4" w:space="0" w:color="auto"/>
              <w:bottom w:val="dotted" w:sz="4" w:space="0" w:color="auto"/>
              <w:right w:val="nil"/>
            </w:tcBorders>
            <w:shd w:val="clear" w:color="auto" w:fill="auto"/>
            <w:vAlign w:val="center"/>
          </w:tcPr>
          <w:p w:rsidR="002639AE" w:rsidRPr="002639AE" w:rsidRDefault="002639AE" w:rsidP="002639AE">
            <w:pPr>
              <w:spacing w:before="80" w:after="40"/>
              <w:rPr>
                <w:rFonts w:ascii="Arial" w:hAnsi="Arial" w:cs="Arial"/>
              </w:rPr>
            </w:pPr>
            <w:r w:rsidRPr="002639AE">
              <w:rPr>
                <w:rFonts w:ascii="Arial" w:hAnsi="Arial" w:cs="Arial"/>
              </w:rPr>
              <w:t>https://</w:t>
            </w:r>
          </w:p>
        </w:tc>
      </w:tr>
    </w:tbl>
    <w:p w:rsidR="002639AE" w:rsidRDefault="002639AE"/>
    <w:p w:rsidR="002639AE" w:rsidRDefault="002639AE" w:rsidP="00491037">
      <w:pPr>
        <w:rPr>
          <w:b/>
          <w:sz w:val="24"/>
        </w:rPr>
      </w:pPr>
    </w:p>
    <w:p w:rsidR="002639AE" w:rsidRDefault="002639AE">
      <w:pPr>
        <w:rPr>
          <w:b/>
          <w:sz w:val="24"/>
        </w:rPr>
      </w:pPr>
      <w:r>
        <w:rPr>
          <w:b/>
          <w:sz w:val="24"/>
        </w:rPr>
        <w:br w:type="page"/>
      </w:r>
    </w:p>
    <w:tbl>
      <w:tblPr>
        <w:tblStyle w:val="TableGrid"/>
        <w:tblW w:w="1545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394"/>
        <w:gridCol w:w="7229"/>
      </w:tblGrid>
      <w:tr w:rsidR="00815BE3" w:rsidTr="000F557B">
        <w:trPr>
          <w:trHeight w:val="476"/>
        </w:trPr>
        <w:tc>
          <w:tcPr>
            <w:tcW w:w="15451" w:type="dxa"/>
            <w:gridSpan w:val="3"/>
            <w:shd w:val="clear" w:color="auto" w:fill="C73254"/>
            <w:vAlign w:val="center"/>
          </w:tcPr>
          <w:p w:rsidR="00815BE3" w:rsidRPr="00027CDB" w:rsidRDefault="000A4188" w:rsidP="00027CDB">
            <w:pPr>
              <w:pStyle w:val="ListParagraph"/>
              <w:numPr>
                <w:ilvl w:val="0"/>
                <w:numId w:val="31"/>
              </w:numPr>
              <w:rPr>
                <w:rFonts w:ascii="Arial" w:hAnsi="Arial" w:cs="Arial"/>
                <w:b/>
                <w:color w:val="FFFFFF" w:themeColor="background1"/>
                <w:sz w:val="28"/>
              </w:rPr>
            </w:pPr>
            <w:r w:rsidRPr="00027CDB">
              <w:rPr>
                <w:rFonts w:ascii="Arial" w:hAnsi="Arial" w:cs="Arial"/>
                <w:b/>
                <w:color w:val="FFFFFF" w:themeColor="background1"/>
                <w:sz w:val="28"/>
              </w:rPr>
              <w:lastRenderedPageBreak/>
              <w:t>PRECIN</w:t>
            </w:r>
            <w:r w:rsidR="00452D93" w:rsidRPr="00027CDB">
              <w:rPr>
                <w:rFonts w:ascii="Arial" w:hAnsi="Arial" w:cs="Arial"/>
                <w:b/>
                <w:color w:val="FFFFFF" w:themeColor="background1"/>
                <w:sz w:val="28"/>
              </w:rPr>
              <w:t>CT OCCUPANT ASSESSMENT CRITERIA</w:t>
            </w:r>
          </w:p>
        </w:tc>
      </w:tr>
      <w:tr w:rsidR="000A4188" w:rsidTr="008A440D">
        <w:trPr>
          <w:trHeight w:val="777"/>
        </w:trPr>
        <w:tc>
          <w:tcPr>
            <w:tcW w:w="15451" w:type="dxa"/>
            <w:gridSpan w:val="3"/>
            <w:shd w:val="clear" w:color="auto" w:fill="auto"/>
            <w:vAlign w:val="center"/>
          </w:tcPr>
          <w:p w:rsidR="00452D93" w:rsidRPr="00452D93" w:rsidRDefault="000A4188" w:rsidP="009A781D">
            <w:pPr>
              <w:rPr>
                <w:rFonts w:ascii="Arial" w:hAnsi="Arial" w:cs="Arial"/>
                <w:b/>
                <w:bCs/>
                <w:color w:val="000000"/>
                <w:lang w:eastAsia="en-AU"/>
              </w:rPr>
            </w:pPr>
            <w:r>
              <w:rPr>
                <w:rFonts w:ascii="Arial" w:hAnsi="Arial" w:cs="Arial"/>
                <w:b/>
                <w:bCs/>
                <w:color w:val="000000"/>
                <w:lang w:eastAsia="en-AU"/>
              </w:rPr>
              <w:t>Please complete the following criteria information, as relevant, to be used commercial in confidence to progress your interest in the GCHKP:</w:t>
            </w:r>
          </w:p>
        </w:tc>
      </w:tr>
      <w:tr w:rsidR="003049BC"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828" w:type="dxa"/>
            <w:tcBorders>
              <w:top w:val="nil"/>
              <w:left w:val="nil"/>
              <w:bottom w:val="dotted" w:sz="4" w:space="0" w:color="auto"/>
              <w:right w:val="dotted" w:sz="4" w:space="0" w:color="auto"/>
            </w:tcBorders>
            <w:shd w:val="clear" w:color="auto" w:fill="F5DBE0"/>
            <w:vAlign w:val="center"/>
          </w:tcPr>
          <w:p w:rsidR="003049BC" w:rsidRDefault="003049BC" w:rsidP="009A781D">
            <w:pPr>
              <w:rPr>
                <w:rFonts w:ascii="Arial" w:hAnsi="Arial" w:cs="Arial"/>
                <w:b/>
                <w:bCs/>
                <w:color w:val="000000"/>
                <w:lang w:eastAsia="en-AU"/>
              </w:rPr>
            </w:pPr>
            <w:r>
              <w:rPr>
                <w:rFonts w:ascii="Arial" w:hAnsi="Arial" w:cs="Arial"/>
                <w:b/>
                <w:bCs/>
                <w:color w:val="000000"/>
                <w:lang w:eastAsia="en-AU"/>
              </w:rPr>
              <w:t>Criteria</w:t>
            </w:r>
          </w:p>
        </w:tc>
        <w:tc>
          <w:tcPr>
            <w:tcW w:w="4394" w:type="dxa"/>
            <w:tcBorders>
              <w:top w:val="nil"/>
              <w:left w:val="dotted" w:sz="4" w:space="0" w:color="auto"/>
              <w:bottom w:val="dotted" w:sz="4" w:space="0" w:color="auto"/>
              <w:right w:val="dotted" w:sz="4" w:space="0" w:color="auto"/>
            </w:tcBorders>
            <w:shd w:val="clear" w:color="auto" w:fill="F5DBE0"/>
            <w:vAlign w:val="center"/>
          </w:tcPr>
          <w:p w:rsidR="003049BC" w:rsidRDefault="003049BC" w:rsidP="009A781D">
            <w:pPr>
              <w:rPr>
                <w:rFonts w:ascii="Arial" w:hAnsi="Arial" w:cs="Arial"/>
                <w:b/>
                <w:bCs/>
                <w:color w:val="000000"/>
                <w:lang w:eastAsia="en-AU"/>
              </w:rPr>
            </w:pPr>
            <w:r>
              <w:rPr>
                <w:rFonts w:ascii="Arial" w:hAnsi="Arial" w:cs="Arial"/>
                <w:b/>
                <w:bCs/>
                <w:color w:val="000000"/>
                <w:lang w:eastAsia="en-AU"/>
              </w:rPr>
              <w:t>Description</w:t>
            </w:r>
          </w:p>
        </w:tc>
        <w:tc>
          <w:tcPr>
            <w:tcW w:w="7229" w:type="dxa"/>
            <w:tcBorders>
              <w:top w:val="nil"/>
              <w:left w:val="dotted" w:sz="4" w:space="0" w:color="auto"/>
              <w:bottom w:val="dotted" w:sz="4" w:space="0" w:color="auto"/>
              <w:right w:val="nil"/>
            </w:tcBorders>
            <w:shd w:val="clear" w:color="auto" w:fill="F5DBE0"/>
            <w:vAlign w:val="center"/>
          </w:tcPr>
          <w:p w:rsidR="003049BC" w:rsidRDefault="003049BC" w:rsidP="001F4E7C">
            <w:pPr>
              <w:rPr>
                <w:rFonts w:ascii="Arial" w:hAnsi="Arial" w:cs="Arial"/>
                <w:b/>
                <w:bCs/>
                <w:color w:val="000000"/>
                <w:lang w:eastAsia="en-AU"/>
              </w:rPr>
            </w:pPr>
            <w:r>
              <w:rPr>
                <w:rFonts w:ascii="Arial" w:hAnsi="Arial" w:cs="Arial"/>
                <w:b/>
                <w:bCs/>
                <w:color w:val="000000"/>
                <w:lang w:eastAsia="en-AU"/>
              </w:rPr>
              <w:t xml:space="preserve">Occupant </w:t>
            </w:r>
            <w:r w:rsidR="001F4E7C">
              <w:rPr>
                <w:rFonts w:ascii="Arial" w:hAnsi="Arial" w:cs="Arial"/>
                <w:b/>
                <w:bCs/>
                <w:color w:val="000000"/>
                <w:lang w:eastAsia="en-AU"/>
              </w:rPr>
              <w:t>Response</w:t>
            </w:r>
          </w:p>
        </w:tc>
      </w:tr>
      <w:tr w:rsidR="003049BC"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828" w:type="dxa"/>
            <w:tcBorders>
              <w:top w:val="dotted" w:sz="4" w:space="0" w:color="auto"/>
              <w:left w:val="nil"/>
              <w:bottom w:val="dotted" w:sz="4" w:space="0" w:color="auto"/>
              <w:right w:val="dotted" w:sz="4" w:space="0" w:color="auto"/>
            </w:tcBorders>
            <w:shd w:val="clear" w:color="auto" w:fill="auto"/>
          </w:tcPr>
          <w:p w:rsidR="003049BC" w:rsidRPr="0059304D" w:rsidRDefault="003049BC" w:rsidP="00027CDB">
            <w:pPr>
              <w:pStyle w:val="ListParagraph"/>
              <w:numPr>
                <w:ilvl w:val="0"/>
                <w:numId w:val="3"/>
              </w:numPr>
              <w:ind w:left="460" w:hanging="426"/>
              <w:rPr>
                <w:rFonts w:ascii="Arial" w:hAnsi="Arial" w:cs="Arial"/>
                <w:bCs/>
                <w:color w:val="000000"/>
                <w:lang w:eastAsia="en-AU"/>
              </w:rPr>
            </w:pPr>
            <w:r w:rsidRPr="0059304D">
              <w:rPr>
                <w:rFonts w:ascii="Arial" w:hAnsi="Arial" w:cs="Arial"/>
                <w:bCs/>
                <w:color w:val="000000"/>
                <w:lang w:eastAsia="en-AU"/>
              </w:rPr>
              <w:t>Leverage of academic / research / clinical expertise in precinct</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3049BC" w:rsidRPr="0059304D" w:rsidRDefault="003049BC" w:rsidP="00027CDB">
            <w:pPr>
              <w:numPr>
                <w:ilvl w:val="0"/>
                <w:numId w:val="4"/>
              </w:numPr>
              <w:spacing w:before="120" w:after="120"/>
              <w:rPr>
                <w:rFonts w:ascii="Arial" w:hAnsi="Arial" w:cs="Arial"/>
              </w:rPr>
            </w:pPr>
            <w:r w:rsidRPr="0059304D">
              <w:rPr>
                <w:rFonts w:ascii="Arial" w:hAnsi="Arial" w:cs="Arial"/>
              </w:rPr>
              <w:t>Current linkage/alignment to strategic areas of focus / specialism in sector areas</w:t>
            </w:r>
          </w:p>
          <w:p w:rsidR="003049BC" w:rsidRPr="0059304D" w:rsidRDefault="003049BC" w:rsidP="00027CDB">
            <w:pPr>
              <w:numPr>
                <w:ilvl w:val="0"/>
                <w:numId w:val="4"/>
              </w:numPr>
              <w:spacing w:before="120" w:after="120"/>
              <w:rPr>
                <w:rFonts w:ascii="Arial" w:hAnsi="Arial" w:cs="Arial"/>
                <w:color w:val="000000"/>
                <w:lang w:eastAsia="en-AU"/>
              </w:rPr>
            </w:pPr>
            <w:r w:rsidRPr="0059304D">
              <w:rPr>
                <w:rFonts w:ascii="Arial" w:hAnsi="Arial" w:cs="Arial"/>
              </w:rPr>
              <w:t>Ability to strengthen precinct partner operations, productivity and commercial opportunities</w:t>
            </w:r>
          </w:p>
          <w:p w:rsidR="003049BC" w:rsidRPr="0059304D" w:rsidRDefault="003049BC" w:rsidP="00027CDB">
            <w:pPr>
              <w:numPr>
                <w:ilvl w:val="0"/>
                <w:numId w:val="4"/>
              </w:numPr>
              <w:spacing w:before="120" w:after="120"/>
              <w:rPr>
                <w:rFonts w:ascii="Arial" w:hAnsi="Arial" w:cs="Arial"/>
                <w:color w:val="000000"/>
                <w:lang w:eastAsia="en-AU"/>
              </w:rPr>
            </w:pPr>
            <w:r w:rsidRPr="0059304D">
              <w:rPr>
                <w:rFonts w:ascii="Arial" w:hAnsi="Arial" w:cs="Arial"/>
                <w:color w:val="000000"/>
                <w:lang w:eastAsia="en-AU"/>
              </w:rPr>
              <w:t xml:space="preserve">Existing market share and market growth capability </w:t>
            </w:r>
          </w:p>
          <w:p w:rsidR="003049BC" w:rsidRPr="0059304D" w:rsidRDefault="003049BC" w:rsidP="00027CDB">
            <w:pPr>
              <w:numPr>
                <w:ilvl w:val="0"/>
                <w:numId w:val="4"/>
              </w:numPr>
              <w:spacing w:before="120" w:after="120"/>
              <w:rPr>
                <w:rFonts w:ascii="Arial" w:hAnsi="Arial" w:cs="Arial"/>
                <w:color w:val="000000"/>
                <w:lang w:eastAsia="en-AU"/>
              </w:rPr>
            </w:pPr>
            <w:r w:rsidRPr="0059304D">
              <w:rPr>
                <w:rFonts w:ascii="Arial" w:hAnsi="Arial" w:cs="Arial"/>
                <w:color w:val="000000"/>
                <w:lang w:eastAsia="en-AU"/>
              </w:rPr>
              <w:t>Current engagement with global research or ability to assist with focus areas</w:t>
            </w:r>
          </w:p>
        </w:tc>
        <w:tc>
          <w:tcPr>
            <w:tcW w:w="7229" w:type="dxa"/>
            <w:tcBorders>
              <w:top w:val="dotted" w:sz="4" w:space="0" w:color="auto"/>
              <w:left w:val="dotted" w:sz="4" w:space="0" w:color="auto"/>
              <w:bottom w:val="dotted" w:sz="4" w:space="0" w:color="auto"/>
              <w:right w:val="nil"/>
            </w:tcBorders>
            <w:shd w:val="clear" w:color="auto" w:fill="auto"/>
          </w:tcPr>
          <w:p w:rsidR="003049BC" w:rsidRPr="001F4E7C" w:rsidRDefault="003049BC" w:rsidP="001F4E7C">
            <w:pPr>
              <w:rPr>
                <w:rFonts w:ascii="Arial" w:hAnsi="Arial" w:cs="Arial"/>
                <w:bCs/>
                <w:color w:val="000000"/>
                <w:lang w:eastAsia="en-AU"/>
              </w:rPr>
            </w:pPr>
          </w:p>
        </w:tc>
      </w:tr>
      <w:tr w:rsidR="003049BC"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dotted" w:sz="4" w:space="0" w:color="auto"/>
              <w:right w:val="nil"/>
            </w:tcBorders>
            <w:shd w:val="clear" w:color="auto" w:fill="F5DBE0"/>
            <w:vAlign w:val="center"/>
          </w:tcPr>
          <w:p w:rsidR="003049BC" w:rsidRPr="0059304D" w:rsidRDefault="003049BC" w:rsidP="00662444">
            <w:pPr>
              <w:pStyle w:val="ListParagraph"/>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vAlign w:val="center"/>
          </w:tcPr>
          <w:p w:rsidR="003049BC" w:rsidRPr="0059304D" w:rsidRDefault="003049BC" w:rsidP="009A781D">
            <w:pPr>
              <w:rPr>
                <w:rFonts w:ascii="Arial" w:hAnsi="Arial" w:cs="Arial"/>
                <w:b/>
                <w:bCs/>
                <w:color w:val="000000"/>
                <w:lang w:eastAsia="en-AU"/>
              </w:rPr>
            </w:pPr>
          </w:p>
        </w:tc>
        <w:tc>
          <w:tcPr>
            <w:tcW w:w="7229" w:type="dxa"/>
            <w:tcBorders>
              <w:top w:val="dotted" w:sz="4" w:space="0" w:color="auto"/>
              <w:left w:val="nil"/>
              <w:bottom w:val="dotted" w:sz="4" w:space="0" w:color="auto"/>
              <w:right w:val="nil"/>
            </w:tcBorders>
            <w:shd w:val="clear" w:color="auto" w:fill="F5DBE0"/>
            <w:vAlign w:val="center"/>
          </w:tcPr>
          <w:p w:rsidR="003049BC" w:rsidRPr="0059304D" w:rsidRDefault="003049BC" w:rsidP="009A781D">
            <w:pPr>
              <w:rPr>
                <w:rFonts w:ascii="Arial" w:hAnsi="Arial" w:cs="Arial"/>
                <w:bCs/>
                <w:color w:val="000000"/>
                <w:lang w:eastAsia="en-AU"/>
              </w:rPr>
            </w:pPr>
          </w:p>
        </w:tc>
      </w:tr>
      <w:tr w:rsidR="003049BC"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828" w:type="dxa"/>
            <w:tcBorders>
              <w:top w:val="dotted" w:sz="4" w:space="0" w:color="auto"/>
              <w:left w:val="nil"/>
              <w:bottom w:val="dotted" w:sz="4" w:space="0" w:color="auto"/>
              <w:right w:val="dotted" w:sz="4" w:space="0" w:color="auto"/>
            </w:tcBorders>
            <w:shd w:val="clear" w:color="auto" w:fill="auto"/>
          </w:tcPr>
          <w:p w:rsidR="003049BC" w:rsidRPr="0059304D" w:rsidRDefault="00662444" w:rsidP="00027CDB">
            <w:pPr>
              <w:pStyle w:val="ListParagraph"/>
              <w:numPr>
                <w:ilvl w:val="0"/>
                <w:numId w:val="3"/>
              </w:numPr>
              <w:ind w:left="460" w:hanging="426"/>
              <w:rPr>
                <w:rFonts w:ascii="Arial" w:hAnsi="Arial" w:cs="Arial"/>
                <w:bCs/>
                <w:color w:val="000000"/>
                <w:lang w:eastAsia="en-AU"/>
              </w:rPr>
            </w:pPr>
            <w:r w:rsidRPr="0059304D">
              <w:rPr>
                <w:rFonts w:ascii="Arial" w:hAnsi="Arial" w:cs="Arial"/>
                <w:bCs/>
                <w:color w:val="000000"/>
                <w:lang w:eastAsia="en-AU"/>
              </w:rPr>
              <w:t>Clear link to identified global niche industry sector target areas</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662444" w:rsidRPr="0059304D" w:rsidRDefault="00662444" w:rsidP="00027CDB">
            <w:pPr>
              <w:numPr>
                <w:ilvl w:val="0"/>
                <w:numId w:val="5"/>
              </w:numPr>
              <w:spacing w:before="120" w:after="120"/>
              <w:rPr>
                <w:rFonts w:ascii="Arial" w:hAnsi="Arial" w:cs="Arial"/>
              </w:rPr>
            </w:pPr>
            <w:r w:rsidRPr="0059304D">
              <w:rPr>
                <w:rFonts w:ascii="Arial" w:hAnsi="Arial" w:cs="Arial"/>
              </w:rPr>
              <w:t>Active company within identified sector areas</w:t>
            </w:r>
          </w:p>
          <w:p w:rsidR="003049BC" w:rsidRPr="0059304D" w:rsidRDefault="00662444" w:rsidP="00027CDB">
            <w:pPr>
              <w:numPr>
                <w:ilvl w:val="0"/>
                <w:numId w:val="5"/>
              </w:numPr>
              <w:spacing w:before="120" w:after="120"/>
              <w:rPr>
                <w:rFonts w:ascii="Arial" w:hAnsi="Arial" w:cs="Arial"/>
              </w:rPr>
            </w:pPr>
            <w:r w:rsidRPr="0059304D">
              <w:rPr>
                <w:rFonts w:ascii="Arial" w:hAnsi="Arial" w:cs="Arial"/>
              </w:rPr>
              <w:t>Existing global market share and growth plans</w:t>
            </w:r>
          </w:p>
        </w:tc>
        <w:tc>
          <w:tcPr>
            <w:tcW w:w="7229" w:type="dxa"/>
            <w:tcBorders>
              <w:top w:val="dotted" w:sz="4" w:space="0" w:color="auto"/>
              <w:left w:val="dotted" w:sz="4" w:space="0" w:color="auto"/>
              <w:bottom w:val="dotted" w:sz="4" w:space="0" w:color="auto"/>
              <w:right w:val="nil"/>
            </w:tcBorders>
            <w:shd w:val="clear" w:color="auto" w:fill="auto"/>
          </w:tcPr>
          <w:p w:rsidR="003049BC" w:rsidRPr="001F4E7C" w:rsidRDefault="003049BC" w:rsidP="001F4E7C">
            <w:pPr>
              <w:rPr>
                <w:rFonts w:ascii="Arial" w:hAnsi="Arial" w:cs="Arial"/>
                <w:bCs/>
                <w:color w:val="000000"/>
                <w:lang w:eastAsia="en-AU"/>
              </w:rPr>
            </w:pPr>
          </w:p>
        </w:tc>
      </w:tr>
      <w:tr w:rsidR="003851EA" w:rsidRPr="00662444"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dotted" w:sz="4" w:space="0" w:color="auto"/>
              <w:right w:val="nil"/>
            </w:tcBorders>
            <w:shd w:val="clear" w:color="auto" w:fill="F5DBE0"/>
          </w:tcPr>
          <w:p w:rsidR="003851EA" w:rsidRPr="0059304D" w:rsidRDefault="003851EA" w:rsidP="00662444">
            <w:pPr>
              <w:pStyle w:val="ListParagraph"/>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3851EA" w:rsidRPr="0059304D" w:rsidRDefault="003851EA" w:rsidP="00662444">
            <w:pPr>
              <w:pStyle w:val="ListParagraph"/>
              <w:rPr>
                <w:rFonts w:ascii="Arial" w:hAnsi="Arial" w:cs="Arial"/>
                <w:b/>
                <w:bCs/>
                <w:color w:val="000000"/>
                <w:lang w:eastAsia="en-AU"/>
              </w:rPr>
            </w:pPr>
          </w:p>
        </w:tc>
        <w:tc>
          <w:tcPr>
            <w:tcW w:w="7229" w:type="dxa"/>
            <w:tcBorders>
              <w:top w:val="dotted" w:sz="4" w:space="0" w:color="auto"/>
              <w:left w:val="nil"/>
              <w:bottom w:val="dotted" w:sz="4" w:space="0" w:color="auto"/>
              <w:right w:val="nil"/>
            </w:tcBorders>
            <w:shd w:val="clear" w:color="auto" w:fill="F5DBE0"/>
          </w:tcPr>
          <w:p w:rsidR="003851EA" w:rsidRPr="0059304D" w:rsidRDefault="003851EA" w:rsidP="00662444">
            <w:pPr>
              <w:pStyle w:val="ListParagraph"/>
              <w:rPr>
                <w:rFonts w:ascii="Arial" w:hAnsi="Arial" w:cs="Arial"/>
                <w:bCs/>
                <w:color w:val="000000"/>
                <w:lang w:eastAsia="en-AU"/>
              </w:rPr>
            </w:pPr>
          </w:p>
        </w:tc>
      </w:tr>
      <w:tr w:rsidR="00662444"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828" w:type="dxa"/>
            <w:tcBorders>
              <w:top w:val="dotted" w:sz="4" w:space="0" w:color="auto"/>
              <w:left w:val="nil"/>
              <w:bottom w:val="dotted" w:sz="4" w:space="0" w:color="auto"/>
              <w:right w:val="dotted" w:sz="4" w:space="0" w:color="auto"/>
            </w:tcBorders>
            <w:shd w:val="clear" w:color="auto" w:fill="auto"/>
          </w:tcPr>
          <w:p w:rsidR="00662444" w:rsidRPr="0059304D" w:rsidRDefault="00662444" w:rsidP="00027CDB">
            <w:pPr>
              <w:pStyle w:val="ListParagraph"/>
              <w:numPr>
                <w:ilvl w:val="0"/>
                <w:numId w:val="3"/>
              </w:numPr>
              <w:ind w:left="460" w:hanging="426"/>
              <w:rPr>
                <w:rFonts w:ascii="Arial" w:hAnsi="Arial" w:cs="Arial"/>
                <w:bCs/>
                <w:color w:val="000000"/>
                <w:lang w:eastAsia="en-AU"/>
              </w:rPr>
            </w:pPr>
            <w:r w:rsidRPr="0059304D">
              <w:rPr>
                <w:rFonts w:ascii="Arial" w:hAnsi="Arial" w:cs="Arial"/>
                <w:bCs/>
                <w:color w:val="000000"/>
                <w:lang w:eastAsia="en-AU"/>
              </w:rPr>
              <w:t>International connections / capability</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662444" w:rsidRPr="0059304D" w:rsidRDefault="00662444" w:rsidP="00027CDB">
            <w:pPr>
              <w:pStyle w:val="ListParagraph"/>
              <w:numPr>
                <w:ilvl w:val="0"/>
                <w:numId w:val="6"/>
              </w:numPr>
              <w:spacing w:before="120" w:after="120"/>
              <w:ind w:left="317" w:hanging="283"/>
              <w:rPr>
                <w:rFonts w:ascii="Arial" w:hAnsi="Arial" w:cs="Arial"/>
              </w:rPr>
            </w:pPr>
            <w:r w:rsidRPr="0059304D">
              <w:rPr>
                <w:rFonts w:ascii="Arial" w:hAnsi="Arial" w:cs="Arial"/>
              </w:rPr>
              <w:t>Providing opportunities for global integration, collaborations and networking</w:t>
            </w:r>
          </w:p>
          <w:p w:rsidR="00662444" w:rsidRPr="0059304D" w:rsidRDefault="00662444" w:rsidP="00027CDB">
            <w:pPr>
              <w:pStyle w:val="ListParagraph"/>
              <w:numPr>
                <w:ilvl w:val="0"/>
                <w:numId w:val="6"/>
              </w:numPr>
              <w:spacing w:before="120" w:after="120"/>
              <w:ind w:left="317" w:hanging="283"/>
              <w:rPr>
                <w:rFonts w:ascii="Arial" w:hAnsi="Arial" w:cs="Arial"/>
              </w:rPr>
            </w:pPr>
            <w:r w:rsidRPr="0059304D">
              <w:rPr>
                <w:rFonts w:ascii="Arial" w:hAnsi="Arial" w:cs="Arial"/>
              </w:rPr>
              <w:t>Access to emerging markets</w:t>
            </w:r>
          </w:p>
        </w:tc>
        <w:tc>
          <w:tcPr>
            <w:tcW w:w="7229" w:type="dxa"/>
            <w:tcBorders>
              <w:top w:val="dotted" w:sz="4" w:space="0" w:color="auto"/>
              <w:left w:val="dotted" w:sz="4" w:space="0" w:color="auto"/>
              <w:bottom w:val="dotted" w:sz="4" w:space="0" w:color="auto"/>
              <w:right w:val="nil"/>
            </w:tcBorders>
            <w:shd w:val="clear" w:color="auto" w:fill="auto"/>
          </w:tcPr>
          <w:p w:rsidR="00662444" w:rsidRPr="001F4E7C" w:rsidRDefault="00662444" w:rsidP="001F4E7C">
            <w:pPr>
              <w:rPr>
                <w:rFonts w:ascii="Arial" w:hAnsi="Arial" w:cs="Arial"/>
                <w:bCs/>
                <w:color w:val="000000"/>
                <w:lang w:eastAsia="en-AU"/>
              </w:rPr>
            </w:pPr>
          </w:p>
        </w:tc>
      </w:tr>
      <w:tr w:rsidR="003851EA"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dotted" w:sz="4" w:space="0" w:color="auto"/>
              <w:right w:val="nil"/>
            </w:tcBorders>
            <w:shd w:val="clear" w:color="auto" w:fill="F5DBE0"/>
          </w:tcPr>
          <w:p w:rsidR="003851EA" w:rsidRPr="0059304D" w:rsidRDefault="003851EA" w:rsidP="009A781D">
            <w:pPr>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3851EA" w:rsidRPr="0059304D" w:rsidRDefault="003851EA" w:rsidP="009A781D">
            <w:pPr>
              <w:rPr>
                <w:rFonts w:ascii="Arial" w:hAnsi="Arial" w:cs="Arial"/>
                <w:b/>
                <w:bCs/>
                <w:color w:val="000000"/>
                <w:lang w:eastAsia="en-AU"/>
              </w:rPr>
            </w:pPr>
          </w:p>
        </w:tc>
        <w:tc>
          <w:tcPr>
            <w:tcW w:w="7229" w:type="dxa"/>
            <w:tcBorders>
              <w:top w:val="dotted" w:sz="4" w:space="0" w:color="auto"/>
              <w:left w:val="nil"/>
              <w:bottom w:val="dotted" w:sz="4" w:space="0" w:color="auto"/>
              <w:right w:val="nil"/>
            </w:tcBorders>
            <w:shd w:val="clear" w:color="auto" w:fill="F5DBE0"/>
          </w:tcPr>
          <w:p w:rsidR="003851EA" w:rsidRPr="0059304D" w:rsidRDefault="003851EA" w:rsidP="009A781D">
            <w:pPr>
              <w:rPr>
                <w:rFonts w:ascii="Arial" w:hAnsi="Arial" w:cs="Arial"/>
                <w:bCs/>
                <w:color w:val="000000"/>
                <w:lang w:eastAsia="en-AU"/>
              </w:rPr>
            </w:pPr>
          </w:p>
        </w:tc>
      </w:tr>
      <w:tr w:rsidR="00662444"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828" w:type="dxa"/>
            <w:tcBorders>
              <w:top w:val="dotted" w:sz="4" w:space="0" w:color="auto"/>
              <w:left w:val="nil"/>
              <w:bottom w:val="dotted" w:sz="4" w:space="0" w:color="auto"/>
              <w:right w:val="dotted" w:sz="4" w:space="0" w:color="auto"/>
            </w:tcBorders>
            <w:shd w:val="clear" w:color="auto" w:fill="auto"/>
          </w:tcPr>
          <w:p w:rsidR="00662444" w:rsidRPr="0059304D" w:rsidRDefault="00B54001" w:rsidP="00027CDB">
            <w:pPr>
              <w:pStyle w:val="ListParagraph"/>
              <w:numPr>
                <w:ilvl w:val="0"/>
                <w:numId w:val="3"/>
              </w:numPr>
              <w:ind w:left="460" w:hanging="426"/>
              <w:rPr>
                <w:rFonts w:ascii="Arial" w:hAnsi="Arial" w:cs="Arial"/>
                <w:bCs/>
                <w:color w:val="000000"/>
                <w:lang w:eastAsia="en-AU"/>
              </w:rPr>
            </w:pPr>
            <w:r w:rsidRPr="0059304D">
              <w:rPr>
                <w:rFonts w:ascii="Arial" w:hAnsi="Arial" w:cs="Arial"/>
                <w:bCs/>
                <w:color w:val="000000"/>
                <w:lang w:eastAsia="en-AU"/>
              </w:rPr>
              <w:lastRenderedPageBreak/>
              <w:t>Export Potential</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066A27" w:rsidRPr="0059304D" w:rsidRDefault="00B54001" w:rsidP="00027CDB">
            <w:pPr>
              <w:pStyle w:val="ListParagraph"/>
              <w:numPr>
                <w:ilvl w:val="0"/>
                <w:numId w:val="7"/>
              </w:numPr>
              <w:spacing w:before="120" w:after="120"/>
              <w:rPr>
                <w:rFonts w:ascii="Arial" w:hAnsi="Arial" w:cs="Arial"/>
              </w:rPr>
            </w:pPr>
            <w:r w:rsidRPr="0059304D">
              <w:rPr>
                <w:rFonts w:ascii="Arial" w:hAnsi="Arial" w:cs="Arial"/>
              </w:rPr>
              <w:t>Contribution to export growth</w:t>
            </w:r>
          </w:p>
          <w:p w:rsidR="00B54001" w:rsidRPr="0059304D" w:rsidRDefault="00B54001" w:rsidP="00027CDB">
            <w:pPr>
              <w:pStyle w:val="ListParagraph"/>
              <w:numPr>
                <w:ilvl w:val="0"/>
                <w:numId w:val="7"/>
              </w:numPr>
              <w:spacing w:before="120" w:after="120"/>
              <w:rPr>
                <w:rFonts w:ascii="Arial" w:hAnsi="Arial" w:cs="Arial"/>
              </w:rPr>
            </w:pPr>
            <w:r w:rsidRPr="0059304D">
              <w:rPr>
                <w:rFonts w:ascii="Arial" w:hAnsi="Arial" w:cs="Arial"/>
              </w:rPr>
              <w:t>Global partnerships / collaborations</w:t>
            </w:r>
          </w:p>
          <w:p w:rsidR="00662444" w:rsidRPr="0059304D" w:rsidRDefault="00B54001" w:rsidP="00027CDB">
            <w:pPr>
              <w:pStyle w:val="ListParagraph"/>
              <w:numPr>
                <w:ilvl w:val="0"/>
                <w:numId w:val="7"/>
              </w:numPr>
              <w:spacing w:before="120" w:after="120"/>
              <w:rPr>
                <w:rFonts w:ascii="Arial" w:hAnsi="Arial" w:cs="Arial"/>
              </w:rPr>
            </w:pPr>
            <w:r w:rsidRPr="0059304D">
              <w:rPr>
                <w:rFonts w:ascii="Arial" w:hAnsi="Arial" w:cs="Arial"/>
              </w:rPr>
              <w:t>Global value chain – will fill a critical gap in the supply chain for a priority sector of the economy</w:t>
            </w:r>
          </w:p>
        </w:tc>
        <w:tc>
          <w:tcPr>
            <w:tcW w:w="7229" w:type="dxa"/>
            <w:tcBorders>
              <w:top w:val="dotted" w:sz="4" w:space="0" w:color="auto"/>
              <w:left w:val="dotted" w:sz="4" w:space="0" w:color="auto"/>
              <w:bottom w:val="dotted" w:sz="4" w:space="0" w:color="auto"/>
              <w:right w:val="nil"/>
            </w:tcBorders>
            <w:shd w:val="clear" w:color="auto" w:fill="auto"/>
          </w:tcPr>
          <w:p w:rsidR="00662444" w:rsidRPr="001F4E7C" w:rsidRDefault="00662444" w:rsidP="001F4E7C">
            <w:pPr>
              <w:rPr>
                <w:rFonts w:ascii="Arial" w:hAnsi="Arial" w:cs="Arial"/>
                <w:bCs/>
                <w:color w:val="000000"/>
                <w:lang w:eastAsia="en-AU"/>
              </w:rPr>
            </w:pPr>
          </w:p>
        </w:tc>
      </w:tr>
      <w:tr w:rsidR="003851EA"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dotted" w:sz="4" w:space="0" w:color="auto"/>
              <w:right w:val="nil"/>
            </w:tcBorders>
            <w:shd w:val="clear" w:color="auto" w:fill="F5DBE0"/>
          </w:tcPr>
          <w:p w:rsidR="003851EA" w:rsidRPr="0059304D" w:rsidRDefault="003851EA" w:rsidP="00B54001">
            <w:pPr>
              <w:ind w:left="460" w:hanging="426"/>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3851EA" w:rsidRPr="0059304D" w:rsidRDefault="003851EA" w:rsidP="00B54001">
            <w:pPr>
              <w:ind w:left="460" w:hanging="426"/>
              <w:rPr>
                <w:rFonts w:ascii="Arial" w:hAnsi="Arial" w:cs="Arial"/>
                <w:b/>
                <w:bCs/>
                <w:color w:val="000000"/>
                <w:lang w:eastAsia="en-AU"/>
              </w:rPr>
            </w:pPr>
          </w:p>
        </w:tc>
        <w:tc>
          <w:tcPr>
            <w:tcW w:w="7229" w:type="dxa"/>
            <w:tcBorders>
              <w:top w:val="dotted" w:sz="4" w:space="0" w:color="auto"/>
              <w:left w:val="nil"/>
              <w:bottom w:val="dotted" w:sz="4" w:space="0" w:color="auto"/>
              <w:right w:val="nil"/>
            </w:tcBorders>
            <w:shd w:val="clear" w:color="auto" w:fill="F5DBE0"/>
          </w:tcPr>
          <w:p w:rsidR="003851EA" w:rsidRPr="0059304D" w:rsidRDefault="003851EA" w:rsidP="00B54001">
            <w:pPr>
              <w:ind w:left="460" w:hanging="426"/>
              <w:rPr>
                <w:rFonts w:ascii="Arial" w:hAnsi="Arial" w:cs="Arial"/>
                <w:bCs/>
                <w:color w:val="000000"/>
                <w:lang w:eastAsia="en-AU"/>
              </w:rPr>
            </w:pPr>
          </w:p>
        </w:tc>
      </w:tr>
      <w:tr w:rsidR="00662444"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828" w:type="dxa"/>
            <w:tcBorders>
              <w:top w:val="dotted" w:sz="4" w:space="0" w:color="auto"/>
              <w:left w:val="nil"/>
              <w:bottom w:val="dotted" w:sz="4" w:space="0" w:color="auto"/>
              <w:right w:val="dotted" w:sz="4" w:space="0" w:color="auto"/>
            </w:tcBorders>
            <w:shd w:val="clear" w:color="auto" w:fill="auto"/>
          </w:tcPr>
          <w:p w:rsidR="00662444" w:rsidRPr="0059304D" w:rsidRDefault="00066A27" w:rsidP="00027CDB">
            <w:pPr>
              <w:pStyle w:val="ListParagraph"/>
              <w:numPr>
                <w:ilvl w:val="0"/>
                <w:numId w:val="8"/>
              </w:numPr>
              <w:rPr>
                <w:rFonts w:ascii="Arial" w:hAnsi="Arial" w:cs="Arial"/>
                <w:bCs/>
                <w:color w:val="000000"/>
                <w:lang w:eastAsia="en-AU"/>
              </w:rPr>
            </w:pPr>
            <w:r w:rsidRPr="0059304D">
              <w:rPr>
                <w:rFonts w:ascii="Arial" w:hAnsi="Arial" w:cs="Arial"/>
                <w:bCs/>
                <w:color w:val="000000"/>
                <w:lang w:eastAsia="en-AU"/>
              </w:rPr>
              <w:t>Knowledge based FTE creation / density</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066A27" w:rsidRPr="0059304D" w:rsidRDefault="00066A27" w:rsidP="00027CDB">
            <w:pPr>
              <w:pStyle w:val="ListParagraph"/>
              <w:numPr>
                <w:ilvl w:val="0"/>
                <w:numId w:val="9"/>
              </w:numPr>
              <w:spacing w:before="120" w:after="120"/>
              <w:rPr>
                <w:rFonts w:ascii="Arial" w:hAnsi="Arial" w:cs="Arial"/>
              </w:rPr>
            </w:pPr>
            <w:r w:rsidRPr="0059304D">
              <w:rPr>
                <w:rFonts w:ascii="Arial" w:hAnsi="Arial" w:cs="Arial"/>
              </w:rPr>
              <w:t>Attraction of global expertise and retention opportunity for graduates and developing workplace skills in the city / region</w:t>
            </w:r>
          </w:p>
          <w:p w:rsidR="00662444" w:rsidRPr="0059304D" w:rsidRDefault="00066A27" w:rsidP="00027CDB">
            <w:pPr>
              <w:pStyle w:val="ListParagraph"/>
              <w:numPr>
                <w:ilvl w:val="0"/>
                <w:numId w:val="9"/>
              </w:numPr>
              <w:spacing w:before="120" w:after="120"/>
              <w:rPr>
                <w:rFonts w:ascii="Arial" w:hAnsi="Arial" w:cs="Arial"/>
              </w:rPr>
            </w:pPr>
            <w:r w:rsidRPr="0059304D">
              <w:rPr>
                <w:rFonts w:ascii="Arial" w:hAnsi="Arial" w:cs="Arial"/>
              </w:rPr>
              <w:t>Critical mass of FTE within precinct (i.e. company HQ), areas of speciality/expertise</w:t>
            </w:r>
          </w:p>
        </w:tc>
        <w:tc>
          <w:tcPr>
            <w:tcW w:w="7229" w:type="dxa"/>
            <w:tcBorders>
              <w:top w:val="dotted" w:sz="4" w:space="0" w:color="auto"/>
              <w:left w:val="dotted" w:sz="4" w:space="0" w:color="auto"/>
              <w:bottom w:val="dotted" w:sz="4" w:space="0" w:color="auto"/>
              <w:right w:val="nil"/>
            </w:tcBorders>
            <w:shd w:val="clear" w:color="auto" w:fill="auto"/>
          </w:tcPr>
          <w:p w:rsidR="00662444" w:rsidRPr="001F4E7C" w:rsidRDefault="00662444" w:rsidP="001F4E7C">
            <w:pPr>
              <w:rPr>
                <w:rFonts w:ascii="Arial" w:hAnsi="Arial" w:cs="Arial"/>
                <w:bCs/>
                <w:color w:val="000000"/>
                <w:lang w:eastAsia="en-AU"/>
              </w:rPr>
            </w:pPr>
          </w:p>
        </w:tc>
      </w:tr>
      <w:tr w:rsidR="003851EA"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
                <w:bCs/>
                <w:color w:val="000000"/>
                <w:lang w:eastAsia="en-AU"/>
              </w:rPr>
            </w:pPr>
          </w:p>
        </w:tc>
        <w:tc>
          <w:tcPr>
            <w:tcW w:w="7229"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Cs/>
                <w:color w:val="000000"/>
                <w:lang w:eastAsia="en-AU"/>
              </w:rPr>
            </w:pPr>
          </w:p>
        </w:tc>
      </w:tr>
      <w:tr w:rsidR="00662444"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828" w:type="dxa"/>
            <w:tcBorders>
              <w:top w:val="dotted" w:sz="4" w:space="0" w:color="auto"/>
              <w:left w:val="nil"/>
              <w:bottom w:val="dotted" w:sz="4" w:space="0" w:color="auto"/>
              <w:right w:val="dotted" w:sz="4" w:space="0" w:color="auto"/>
            </w:tcBorders>
            <w:shd w:val="clear" w:color="auto" w:fill="auto"/>
          </w:tcPr>
          <w:p w:rsidR="00662444" w:rsidRPr="0059304D" w:rsidRDefault="00066A27" w:rsidP="00027CDB">
            <w:pPr>
              <w:pStyle w:val="ListParagraph"/>
              <w:numPr>
                <w:ilvl w:val="0"/>
                <w:numId w:val="10"/>
              </w:numPr>
              <w:rPr>
                <w:rFonts w:ascii="Arial" w:hAnsi="Arial" w:cs="Arial"/>
                <w:bCs/>
                <w:color w:val="000000"/>
                <w:lang w:eastAsia="en-AU"/>
              </w:rPr>
            </w:pPr>
            <w:r w:rsidRPr="0059304D">
              <w:rPr>
                <w:rFonts w:ascii="Arial" w:hAnsi="Arial" w:cs="Arial"/>
                <w:bCs/>
                <w:color w:val="000000"/>
                <w:lang w:eastAsia="en-AU"/>
              </w:rPr>
              <w:t>Research and Development component</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DC378A" w:rsidRPr="0059304D" w:rsidRDefault="00DC378A" w:rsidP="00027CDB">
            <w:pPr>
              <w:pStyle w:val="ListParagraph"/>
              <w:numPr>
                <w:ilvl w:val="0"/>
                <w:numId w:val="11"/>
              </w:numPr>
              <w:spacing w:before="120" w:after="120"/>
              <w:rPr>
                <w:rFonts w:ascii="Arial" w:hAnsi="Arial" w:cs="Arial"/>
              </w:rPr>
            </w:pPr>
            <w:r w:rsidRPr="0059304D">
              <w:rPr>
                <w:rFonts w:ascii="Arial" w:hAnsi="Arial" w:cs="Arial"/>
              </w:rPr>
              <w:t>R &amp; D program in place</w:t>
            </w:r>
          </w:p>
          <w:p w:rsidR="00DC378A" w:rsidRPr="0059304D" w:rsidRDefault="00DC378A" w:rsidP="00027CDB">
            <w:pPr>
              <w:pStyle w:val="ListParagraph"/>
              <w:numPr>
                <w:ilvl w:val="0"/>
                <w:numId w:val="11"/>
              </w:numPr>
              <w:spacing w:before="120" w:after="120"/>
              <w:rPr>
                <w:rFonts w:ascii="Arial" w:hAnsi="Arial" w:cs="Arial"/>
              </w:rPr>
            </w:pPr>
            <w:r w:rsidRPr="0059304D">
              <w:rPr>
                <w:rFonts w:ascii="Arial" w:hAnsi="Arial" w:cs="Arial"/>
              </w:rPr>
              <w:t>Collaborative global research partnerships</w:t>
            </w:r>
          </w:p>
          <w:p w:rsidR="00662444" w:rsidRPr="0059304D" w:rsidRDefault="00DC378A" w:rsidP="00027CDB">
            <w:pPr>
              <w:pStyle w:val="ListParagraph"/>
              <w:numPr>
                <w:ilvl w:val="0"/>
                <w:numId w:val="11"/>
              </w:numPr>
              <w:spacing w:before="120" w:after="120"/>
              <w:rPr>
                <w:rFonts w:ascii="Arial" w:hAnsi="Arial" w:cs="Arial"/>
              </w:rPr>
            </w:pPr>
            <w:r w:rsidRPr="0059304D">
              <w:rPr>
                <w:rFonts w:ascii="Arial" w:hAnsi="Arial" w:cs="Arial"/>
              </w:rPr>
              <w:t>Program addressing challenges to drive innovative solutions / direct links to focus areas within precinct</w:t>
            </w:r>
          </w:p>
        </w:tc>
        <w:tc>
          <w:tcPr>
            <w:tcW w:w="7229" w:type="dxa"/>
            <w:tcBorders>
              <w:top w:val="dotted" w:sz="4" w:space="0" w:color="auto"/>
              <w:left w:val="dotted" w:sz="4" w:space="0" w:color="auto"/>
              <w:bottom w:val="dotted" w:sz="4" w:space="0" w:color="auto"/>
              <w:right w:val="nil"/>
            </w:tcBorders>
            <w:shd w:val="clear" w:color="auto" w:fill="auto"/>
          </w:tcPr>
          <w:p w:rsidR="00662444" w:rsidRPr="001F4E7C" w:rsidRDefault="00662444" w:rsidP="001F4E7C">
            <w:pPr>
              <w:rPr>
                <w:rFonts w:ascii="Arial" w:hAnsi="Arial" w:cs="Arial"/>
                <w:bCs/>
                <w:color w:val="000000"/>
                <w:lang w:eastAsia="en-AU"/>
              </w:rPr>
            </w:pPr>
          </w:p>
        </w:tc>
      </w:tr>
      <w:tr w:rsidR="003851EA"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
                <w:bCs/>
                <w:color w:val="000000"/>
                <w:lang w:eastAsia="en-AU"/>
              </w:rPr>
            </w:pPr>
          </w:p>
        </w:tc>
        <w:tc>
          <w:tcPr>
            <w:tcW w:w="7229"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Cs/>
                <w:color w:val="000000"/>
                <w:lang w:eastAsia="en-AU"/>
              </w:rPr>
            </w:pPr>
          </w:p>
        </w:tc>
      </w:tr>
      <w:tr w:rsidR="00B54001"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828" w:type="dxa"/>
            <w:tcBorders>
              <w:top w:val="dotted" w:sz="4" w:space="0" w:color="auto"/>
              <w:left w:val="nil"/>
              <w:bottom w:val="dotted" w:sz="4" w:space="0" w:color="auto"/>
              <w:right w:val="dotted" w:sz="4" w:space="0" w:color="auto"/>
            </w:tcBorders>
            <w:shd w:val="clear" w:color="auto" w:fill="auto"/>
          </w:tcPr>
          <w:p w:rsidR="00B54001" w:rsidRPr="0059304D" w:rsidRDefault="00DC378A" w:rsidP="00027CDB">
            <w:pPr>
              <w:pStyle w:val="ListParagraph"/>
              <w:numPr>
                <w:ilvl w:val="0"/>
                <w:numId w:val="12"/>
              </w:numPr>
              <w:ind w:left="460" w:hanging="460"/>
              <w:rPr>
                <w:rFonts w:ascii="Arial" w:hAnsi="Arial" w:cs="Arial"/>
                <w:bCs/>
                <w:color w:val="000000"/>
                <w:lang w:eastAsia="en-AU"/>
              </w:rPr>
            </w:pPr>
            <w:r w:rsidRPr="0059304D">
              <w:rPr>
                <w:rFonts w:ascii="Arial" w:hAnsi="Arial" w:cs="Arial"/>
                <w:bCs/>
                <w:color w:val="000000"/>
                <w:lang w:eastAsia="en-AU"/>
              </w:rPr>
              <w:t>Co-investment into facilities / infrastructure</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3851EA" w:rsidRPr="0059304D" w:rsidRDefault="003851EA" w:rsidP="00027CDB">
            <w:pPr>
              <w:pStyle w:val="ListParagraph"/>
              <w:numPr>
                <w:ilvl w:val="0"/>
                <w:numId w:val="13"/>
              </w:numPr>
              <w:spacing w:before="120" w:after="120"/>
              <w:rPr>
                <w:rFonts w:ascii="Arial" w:hAnsi="Arial" w:cs="Arial"/>
              </w:rPr>
            </w:pPr>
            <w:r w:rsidRPr="0059304D">
              <w:rPr>
                <w:rFonts w:ascii="Arial" w:hAnsi="Arial" w:cs="Arial"/>
              </w:rPr>
              <w:t>Funding contribution / commitment of infrastructure / partnership model</w:t>
            </w:r>
          </w:p>
          <w:p w:rsidR="003851EA" w:rsidRPr="0059304D" w:rsidRDefault="003851EA" w:rsidP="00027CDB">
            <w:pPr>
              <w:pStyle w:val="ListParagraph"/>
              <w:numPr>
                <w:ilvl w:val="0"/>
                <w:numId w:val="13"/>
              </w:numPr>
              <w:spacing w:before="120" w:after="120"/>
              <w:rPr>
                <w:rFonts w:ascii="Arial" w:hAnsi="Arial" w:cs="Arial"/>
              </w:rPr>
            </w:pPr>
            <w:r w:rsidRPr="0059304D">
              <w:rPr>
                <w:rFonts w:ascii="Arial" w:hAnsi="Arial" w:cs="Arial"/>
              </w:rPr>
              <w:t>Funding contribution / commitment of specialised equipment</w:t>
            </w:r>
          </w:p>
          <w:p w:rsidR="003851EA" w:rsidRPr="0059304D" w:rsidRDefault="003851EA" w:rsidP="00027CDB">
            <w:pPr>
              <w:pStyle w:val="ListParagraph"/>
              <w:numPr>
                <w:ilvl w:val="0"/>
                <w:numId w:val="13"/>
              </w:numPr>
              <w:spacing w:before="120" w:after="120"/>
              <w:rPr>
                <w:rFonts w:ascii="Arial" w:hAnsi="Arial" w:cs="Arial"/>
              </w:rPr>
            </w:pPr>
            <w:r w:rsidRPr="0059304D">
              <w:rPr>
                <w:rFonts w:ascii="Arial" w:hAnsi="Arial" w:cs="Arial"/>
              </w:rPr>
              <w:t>Significant partnership opportunity with precinct and city partners</w:t>
            </w:r>
          </w:p>
          <w:p w:rsidR="00B54001" w:rsidRPr="0059304D" w:rsidRDefault="003851EA" w:rsidP="00027CDB">
            <w:pPr>
              <w:pStyle w:val="ListParagraph"/>
              <w:numPr>
                <w:ilvl w:val="0"/>
                <w:numId w:val="13"/>
              </w:numPr>
              <w:spacing w:before="120" w:after="120"/>
              <w:rPr>
                <w:rFonts w:ascii="Arial" w:hAnsi="Arial" w:cs="Arial"/>
              </w:rPr>
            </w:pPr>
            <w:r w:rsidRPr="0059304D">
              <w:rPr>
                <w:rFonts w:ascii="Arial" w:hAnsi="Arial" w:cs="Arial"/>
              </w:rPr>
              <w:t>Facilitate access to new technologies</w:t>
            </w:r>
          </w:p>
        </w:tc>
        <w:tc>
          <w:tcPr>
            <w:tcW w:w="7229" w:type="dxa"/>
            <w:tcBorders>
              <w:top w:val="dotted" w:sz="4" w:space="0" w:color="auto"/>
              <w:left w:val="dotted" w:sz="4" w:space="0" w:color="auto"/>
              <w:bottom w:val="dotted" w:sz="4" w:space="0" w:color="auto"/>
              <w:right w:val="nil"/>
            </w:tcBorders>
            <w:shd w:val="clear" w:color="auto" w:fill="auto"/>
          </w:tcPr>
          <w:p w:rsidR="00B54001" w:rsidRPr="001F4E7C" w:rsidRDefault="00B54001" w:rsidP="001F4E7C">
            <w:pPr>
              <w:rPr>
                <w:rFonts w:ascii="Arial" w:hAnsi="Arial" w:cs="Arial"/>
                <w:bCs/>
                <w:color w:val="000000"/>
                <w:lang w:eastAsia="en-AU"/>
              </w:rPr>
            </w:pPr>
          </w:p>
        </w:tc>
      </w:tr>
      <w:tr w:rsidR="003851EA"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
                <w:bCs/>
                <w:color w:val="000000"/>
                <w:lang w:eastAsia="en-AU"/>
              </w:rPr>
            </w:pPr>
          </w:p>
        </w:tc>
        <w:tc>
          <w:tcPr>
            <w:tcW w:w="7229" w:type="dxa"/>
            <w:tcBorders>
              <w:top w:val="dotted" w:sz="4" w:space="0" w:color="auto"/>
              <w:left w:val="nil"/>
              <w:bottom w:val="dotted" w:sz="4" w:space="0" w:color="auto"/>
              <w:right w:val="nil"/>
            </w:tcBorders>
            <w:shd w:val="clear" w:color="auto" w:fill="F5DBE0"/>
          </w:tcPr>
          <w:p w:rsidR="003851EA" w:rsidRPr="0059304D" w:rsidRDefault="003851EA" w:rsidP="009A781D">
            <w:pPr>
              <w:ind w:left="460" w:hanging="426"/>
              <w:rPr>
                <w:rFonts w:ascii="Arial" w:hAnsi="Arial" w:cs="Arial"/>
                <w:bCs/>
                <w:color w:val="000000"/>
                <w:lang w:eastAsia="en-AU"/>
              </w:rPr>
            </w:pPr>
          </w:p>
        </w:tc>
      </w:tr>
      <w:tr w:rsidR="00B54001"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828" w:type="dxa"/>
            <w:tcBorders>
              <w:top w:val="dotted" w:sz="4" w:space="0" w:color="auto"/>
              <w:left w:val="nil"/>
              <w:bottom w:val="dotted" w:sz="4" w:space="0" w:color="auto"/>
              <w:right w:val="dotted" w:sz="4" w:space="0" w:color="auto"/>
            </w:tcBorders>
            <w:shd w:val="clear" w:color="auto" w:fill="auto"/>
          </w:tcPr>
          <w:p w:rsidR="00B54001" w:rsidRPr="0059304D" w:rsidRDefault="003851EA" w:rsidP="00027CDB">
            <w:pPr>
              <w:pStyle w:val="ListParagraph"/>
              <w:numPr>
                <w:ilvl w:val="0"/>
                <w:numId w:val="14"/>
              </w:numPr>
              <w:ind w:left="460" w:hanging="426"/>
              <w:rPr>
                <w:rFonts w:ascii="Arial" w:hAnsi="Arial" w:cs="Arial"/>
                <w:bCs/>
                <w:color w:val="000000"/>
                <w:lang w:eastAsia="en-AU"/>
              </w:rPr>
            </w:pPr>
            <w:r w:rsidRPr="0059304D">
              <w:rPr>
                <w:rFonts w:ascii="Arial" w:hAnsi="Arial" w:cs="Arial"/>
                <w:bCs/>
                <w:color w:val="000000"/>
                <w:lang w:eastAsia="en-AU"/>
              </w:rPr>
              <w:lastRenderedPageBreak/>
              <w:t>Capital investment into precinct (density focus / quality design)</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B54001" w:rsidRPr="0059304D" w:rsidRDefault="003851EA" w:rsidP="00027CDB">
            <w:pPr>
              <w:pStyle w:val="ListParagraph"/>
              <w:numPr>
                <w:ilvl w:val="0"/>
                <w:numId w:val="15"/>
              </w:numPr>
              <w:spacing w:before="120" w:after="120"/>
              <w:rPr>
                <w:rFonts w:ascii="Arial" w:hAnsi="Arial" w:cs="Arial"/>
              </w:rPr>
            </w:pPr>
            <w:r w:rsidRPr="0059304D">
              <w:rPr>
                <w:rFonts w:ascii="Arial" w:hAnsi="Arial" w:cs="Arial"/>
              </w:rPr>
              <w:t>Capital funding of buildings within precinct – alignment to Plan of Development and maximising both density of Lot and high quality built design activation &amp; form</w:t>
            </w:r>
          </w:p>
        </w:tc>
        <w:tc>
          <w:tcPr>
            <w:tcW w:w="7229" w:type="dxa"/>
            <w:tcBorders>
              <w:top w:val="dotted" w:sz="4" w:space="0" w:color="auto"/>
              <w:left w:val="dotted" w:sz="4" w:space="0" w:color="auto"/>
              <w:bottom w:val="dotted" w:sz="4" w:space="0" w:color="auto"/>
              <w:right w:val="nil"/>
            </w:tcBorders>
            <w:shd w:val="clear" w:color="auto" w:fill="auto"/>
          </w:tcPr>
          <w:p w:rsidR="00B54001" w:rsidRPr="001F4E7C" w:rsidRDefault="00B54001" w:rsidP="001F4E7C">
            <w:pPr>
              <w:rPr>
                <w:rFonts w:ascii="Arial" w:hAnsi="Arial" w:cs="Arial"/>
                <w:bCs/>
                <w:color w:val="000000"/>
                <w:lang w:eastAsia="en-AU"/>
              </w:rPr>
            </w:pPr>
          </w:p>
        </w:tc>
      </w:tr>
      <w:tr w:rsidR="003851EA"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dotted" w:sz="4" w:space="0" w:color="auto"/>
              <w:right w:val="nil"/>
            </w:tcBorders>
            <w:shd w:val="clear" w:color="auto" w:fill="F5DBE0"/>
          </w:tcPr>
          <w:p w:rsidR="003851EA" w:rsidRDefault="003851EA" w:rsidP="009A781D">
            <w:pPr>
              <w:ind w:left="460" w:hanging="426"/>
              <w:rPr>
                <w:rFonts w:ascii="Arial" w:hAnsi="Arial" w:cs="Arial"/>
                <w:b/>
                <w:bCs/>
                <w:color w:val="000000"/>
                <w:lang w:eastAsia="en-AU"/>
              </w:rPr>
            </w:pPr>
          </w:p>
        </w:tc>
        <w:tc>
          <w:tcPr>
            <w:tcW w:w="4394" w:type="dxa"/>
            <w:tcBorders>
              <w:top w:val="dotted" w:sz="4" w:space="0" w:color="auto"/>
              <w:left w:val="nil"/>
              <w:bottom w:val="dotted" w:sz="4" w:space="0" w:color="auto"/>
              <w:right w:val="nil"/>
            </w:tcBorders>
            <w:shd w:val="clear" w:color="auto" w:fill="F5DBE0"/>
          </w:tcPr>
          <w:p w:rsidR="003851EA" w:rsidRDefault="003851EA" w:rsidP="009A781D">
            <w:pPr>
              <w:ind w:left="460" w:hanging="426"/>
              <w:rPr>
                <w:rFonts w:ascii="Arial" w:hAnsi="Arial" w:cs="Arial"/>
                <w:b/>
                <w:bCs/>
                <w:color w:val="000000"/>
                <w:lang w:eastAsia="en-AU"/>
              </w:rPr>
            </w:pPr>
          </w:p>
        </w:tc>
        <w:tc>
          <w:tcPr>
            <w:tcW w:w="7229" w:type="dxa"/>
            <w:tcBorders>
              <w:top w:val="dotted" w:sz="4" w:space="0" w:color="auto"/>
              <w:left w:val="nil"/>
              <w:bottom w:val="dotted" w:sz="4" w:space="0" w:color="auto"/>
              <w:right w:val="nil"/>
            </w:tcBorders>
            <w:shd w:val="clear" w:color="auto" w:fill="F5DBE0"/>
          </w:tcPr>
          <w:p w:rsidR="003851EA" w:rsidRPr="003851EA" w:rsidRDefault="003851EA" w:rsidP="009A781D">
            <w:pPr>
              <w:ind w:left="460" w:hanging="426"/>
              <w:rPr>
                <w:rFonts w:ascii="Arial" w:hAnsi="Arial" w:cs="Arial"/>
                <w:bCs/>
                <w:color w:val="000000"/>
                <w:lang w:eastAsia="en-AU"/>
              </w:rPr>
            </w:pPr>
          </w:p>
        </w:tc>
      </w:tr>
      <w:tr w:rsidR="00B54001"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3828" w:type="dxa"/>
            <w:tcBorders>
              <w:top w:val="dotted" w:sz="4" w:space="0" w:color="auto"/>
              <w:left w:val="nil"/>
              <w:bottom w:val="dotted" w:sz="4" w:space="0" w:color="auto"/>
              <w:right w:val="dotted" w:sz="4" w:space="0" w:color="auto"/>
            </w:tcBorders>
            <w:shd w:val="clear" w:color="auto" w:fill="auto"/>
          </w:tcPr>
          <w:p w:rsidR="00B54001" w:rsidRPr="003851EA" w:rsidRDefault="003851EA" w:rsidP="00027CDB">
            <w:pPr>
              <w:pStyle w:val="ListParagraph"/>
              <w:numPr>
                <w:ilvl w:val="0"/>
                <w:numId w:val="16"/>
              </w:numPr>
              <w:rPr>
                <w:rFonts w:ascii="Arial" w:hAnsi="Arial" w:cs="Arial"/>
                <w:bCs/>
                <w:color w:val="000000"/>
                <w:lang w:eastAsia="en-AU"/>
              </w:rPr>
            </w:pPr>
            <w:r w:rsidRPr="003851EA">
              <w:rPr>
                <w:rFonts w:ascii="Arial" w:hAnsi="Arial" w:cs="Arial"/>
                <w:bCs/>
                <w:color w:val="000000"/>
                <w:lang w:eastAsia="en-AU"/>
              </w:rPr>
              <w:t>Complementary / strategic location within the city and region</w:t>
            </w:r>
          </w:p>
        </w:tc>
        <w:tc>
          <w:tcPr>
            <w:tcW w:w="4394" w:type="dxa"/>
            <w:tcBorders>
              <w:top w:val="dotted" w:sz="4" w:space="0" w:color="auto"/>
              <w:left w:val="dotted" w:sz="4" w:space="0" w:color="auto"/>
              <w:bottom w:val="dotted" w:sz="4" w:space="0" w:color="auto"/>
              <w:right w:val="dotted" w:sz="4" w:space="0" w:color="auto"/>
            </w:tcBorders>
            <w:shd w:val="clear" w:color="auto" w:fill="auto"/>
          </w:tcPr>
          <w:p w:rsidR="003851EA" w:rsidRPr="003851EA" w:rsidRDefault="003851EA" w:rsidP="00027CDB">
            <w:pPr>
              <w:pStyle w:val="ListParagraph"/>
              <w:numPr>
                <w:ilvl w:val="0"/>
                <w:numId w:val="17"/>
              </w:numPr>
              <w:spacing w:before="120" w:after="120"/>
              <w:rPr>
                <w:rFonts w:ascii="Arial" w:hAnsi="Arial" w:cs="Arial"/>
              </w:rPr>
            </w:pPr>
            <w:r w:rsidRPr="003851EA">
              <w:rPr>
                <w:rFonts w:ascii="Arial" w:hAnsi="Arial" w:cs="Arial"/>
              </w:rPr>
              <w:t>Assessment of most suitable location within city (i.e. greater alignment to central business district)</w:t>
            </w:r>
          </w:p>
          <w:p w:rsidR="003851EA" w:rsidRPr="003851EA" w:rsidRDefault="003851EA" w:rsidP="00027CDB">
            <w:pPr>
              <w:pStyle w:val="ListParagraph"/>
              <w:numPr>
                <w:ilvl w:val="0"/>
                <w:numId w:val="17"/>
              </w:numPr>
              <w:spacing w:before="120" w:after="120"/>
              <w:rPr>
                <w:rFonts w:ascii="Arial" w:hAnsi="Arial" w:cs="Arial"/>
              </w:rPr>
            </w:pPr>
            <w:r w:rsidRPr="003851EA">
              <w:rPr>
                <w:rFonts w:ascii="Arial" w:hAnsi="Arial" w:cs="Arial"/>
              </w:rPr>
              <w:t>Will generate significant economic benefit for the GCHKP and delivery of City’s economy and strategic objectives</w:t>
            </w:r>
          </w:p>
          <w:p w:rsidR="00B54001" w:rsidRPr="003851EA" w:rsidRDefault="003851EA" w:rsidP="00027CDB">
            <w:pPr>
              <w:pStyle w:val="ListParagraph"/>
              <w:numPr>
                <w:ilvl w:val="0"/>
                <w:numId w:val="17"/>
              </w:numPr>
              <w:spacing w:before="120" w:after="120"/>
              <w:rPr>
                <w:rFonts w:ascii="Arial" w:hAnsi="Arial" w:cs="Arial"/>
              </w:rPr>
            </w:pPr>
            <w:r w:rsidRPr="003851EA">
              <w:rPr>
                <w:rFonts w:ascii="Arial" w:hAnsi="Arial" w:cs="Arial"/>
              </w:rPr>
              <w:t>Enhance the region's reputation as a credible location for global business growth and innovation leadership</w:t>
            </w:r>
          </w:p>
        </w:tc>
        <w:tc>
          <w:tcPr>
            <w:tcW w:w="7229" w:type="dxa"/>
            <w:tcBorders>
              <w:top w:val="dotted" w:sz="4" w:space="0" w:color="auto"/>
              <w:left w:val="dotted" w:sz="4" w:space="0" w:color="auto"/>
              <w:bottom w:val="dotted" w:sz="4" w:space="0" w:color="auto"/>
              <w:right w:val="nil"/>
            </w:tcBorders>
            <w:shd w:val="clear" w:color="auto" w:fill="auto"/>
          </w:tcPr>
          <w:p w:rsidR="00B54001" w:rsidRPr="001F4E7C" w:rsidRDefault="00B54001" w:rsidP="001F4E7C">
            <w:pPr>
              <w:rPr>
                <w:rFonts w:ascii="Arial" w:hAnsi="Arial" w:cs="Arial"/>
                <w:bCs/>
                <w:color w:val="000000"/>
                <w:lang w:eastAsia="en-AU"/>
              </w:rPr>
            </w:pPr>
          </w:p>
        </w:tc>
      </w:tr>
      <w:tr w:rsidR="000F557B" w:rsidTr="008A44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3828" w:type="dxa"/>
            <w:tcBorders>
              <w:top w:val="dotted" w:sz="4" w:space="0" w:color="auto"/>
              <w:left w:val="nil"/>
              <w:bottom w:val="nil"/>
              <w:right w:val="nil"/>
            </w:tcBorders>
            <w:shd w:val="clear" w:color="auto" w:fill="F5DBE0"/>
          </w:tcPr>
          <w:p w:rsidR="000F557B" w:rsidRDefault="000F557B" w:rsidP="009A781D">
            <w:pPr>
              <w:ind w:left="460" w:hanging="426"/>
              <w:rPr>
                <w:rFonts w:ascii="Arial" w:hAnsi="Arial" w:cs="Arial"/>
                <w:b/>
                <w:bCs/>
                <w:color w:val="000000"/>
                <w:lang w:eastAsia="en-AU"/>
              </w:rPr>
            </w:pPr>
          </w:p>
        </w:tc>
        <w:tc>
          <w:tcPr>
            <w:tcW w:w="4394" w:type="dxa"/>
            <w:tcBorders>
              <w:top w:val="dotted" w:sz="4" w:space="0" w:color="auto"/>
              <w:left w:val="nil"/>
              <w:bottom w:val="nil"/>
              <w:right w:val="nil"/>
            </w:tcBorders>
            <w:shd w:val="clear" w:color="auto" w:fill="F5DBE0"/>
          </w:tcPr>
          <w:p w:rsidR="000F557B" w:rsidRDefault="000F557B" w:rsidP="009A781D">
            <w:pPr>
              <w:ind w:left="460" w:hanging="426"/>
              <w:rPr>
                <w:rFonts w:ascii="Arial" w:hAnsi="Arial" w:cs="Arial"/>
                <w:b/>
                <w:bCs/>
                <w:color w:val="000000"/>
                <w:lang w:eastAsia="en-AU"/>
              </w:rPr>
            </w:pPr>
          </w:p>
        </w:tc>
        <w:tc>
          <w:tcPr>
            <w:tcW w:w="7229" w:type="dxa"/>
            <w:tcBorders>
              <w:top w:val="dotted" w:sz="4" w:space="0" w:color="auto"/>
              <w:left w:val="nil"/>
              <w:bottom w:val="nil"/>
              <w:right w:val="nil"/>
            </w:tcBorders>
            <w:shd w:val="clear" w:color="auto" w:fill="F5DBE0"/>
          </w:tcPr>
          <w:p w:rsidR="000F557B" w:rsidRPr="003851EA" w:rsidRDefault="000F557B" w:rsidP="009A781D">
            <w:pPr>
              <w:ind w:left="460" w:hanging="426"/>
              <w:rPr>
                <w:rFonts w:ascii="Arial" w:hAnsi="Arial" w:cs="Arial"/>
                <w:bCs/>
                <w:color w:val="000000"/>
                <w:lang w:eastAsia="en-AU"/>
              </w:rPr>
            </w:pPr>
          </w:p>
        </w:tc>
      </w:tr>
    </w:tbl>
    <w:p w:rsidR="0059304D" w:rsidRDefault="0059304D" w:rsidP="00491037">
      <w:pPr>
        <w:rPr>
          <w:b/>
          <w:sz w:val="24"/>
        </w:rPr>
      </w:pPr>
    </w:p>
    <w:p w:rsidR="000F557B" w:rsidRDefault="000F557B" w:rsidP="00491037">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0"/>
      </w:tblGrid>
      <w:tr w:rsidR="0059304D" w:rsidTr="002456CE">
        <w:trPr>
          <w:trHeight w:hRule="exact" w:val="567"/>
        </w:trPr>
        <w:tc>
          <w:tcPr>
            <w:tcW w:w="15430" w:type="dxa"/>
            <w:shd w:val="clear" w:color="auto" w:fill="C73254"/>
            <w:vAlign w:val="center"/>
          </w:tcPr>
          <w:p w:rsidR="0059304D" w:rsidRDefault="0059304D">
            <w:pPr>
              <w:rPr>
                <w:b/>
                <w:sz w:val="24"/>
              </w:rPr>
            </w:pPr>
            <w:r w:rsidRPr="0059304D">
              <w:rPr>
                <w:rFonts w:ascii="Arial" w:hAnsi="Arial" w:cs="Arial"/>
                <w:b/>
                <w:color w:val="FFFFFF" w:themeColor="background1"/>
                <w:sz w:val="28"/>
              </w:rPr>
              <w:t>SUPPORTING INFORMATION</w:t>
            </w:r>
          </w:p>
        </w:tc>
      </w:tr>
      <w:tr w:rsidR="0059304D" w:rsidRPr="0059304D" w:rsidTr="002456CE">
        <w:trPr>
          <w:trHeight w:hRule="exact" w:val="567"/>
        </w:trPr>
        <w:tc>
          <w:tcPr>
            <w:tcW w:w="15430" w:type="dxa"/>
            <w:shd w:val="clear" w:color="auto" w:fill="auto"/>
            <w:vAlign w:val="center"/>
          </w:tcPr>
          <w:p w:rsidR="0059304D" w:rsidRPr="000F557B" w:rsidRDefault="0059304D">
            <w:pPr>
              <w:rPr>
                <w:rFonts w:ascii="Arial" w:hAnsi="Arial" w:cs="Arial"/>
                <w:b/>
              </w:rPr>
            </w:pPr>
            <w:r w:rsidRPr="000F557B">
              <w:rPr>
                <w:rFonts w:ascii="Arial" w:hAnsi="Arial" w:cs="Arial"/>
                <w:b/>
              </w:rPr>
              <w:t>Guidelines for development and assessment</w:t>
            </w:r>
          </w:p>
        </w:tc>
      </w:tr>
      <w:tr w:rsidR="0059304D" w:rsidRPr="0059304D" w:rsidTr="002456CE">
        <w:tc>
          <w:tcPr>
            <w:tcW w:w="15430" w:type="dxa"/>
          </w:tcPr>
          <w:p w:rsidR="004878CA" w:rsidRPr="000F557B" w:rsidRDefault="0059304D" w:rsidP="0059304D">
            <w:pPr>
              <w:rPr>
                <w:rFonts w:ascii="Arial" w:hAnsi="Arial" w:cs="Arial"/>
              </w:rPr>
            </w:pPr>
            <w:r w:rsidRPr="000F557B">
              <w:rPr>
                <w:rFonts w:ascii="Arial" w:hAnsi="Arial" w:cs="Arial"/>
              </w:rPr>
              <w:t xml:space="preserve">The following is a guide about the information that will be required from proponents before a development agreement or sale </w:t>
            </w:r>
            <w:proofErr w:type="gramStart"/>
            <w:r w:rsidRPr="000F557B">
              <w:rPr>
                <w:rFonts w:ascii="Arial" w:hAnsi="Arial" w:cs="Arial"/>
              </w:rPr>
              <w:t>can be established</w:t>
            </w:r>
            <w:proofErr w:type="gramEnd"/>
            <w:r w:rsidRPr="000F557B">
              <w:rPr>
                <w:rFonts w:ascii="Arial" w:hAnsi="Arial" w:cs="Arial"/>
              </w:rPr>
              <w:t>.</w:t>
            </w:r>
            <w:r w:rsidR="004878CA" w:rsidRPr="000F557B">
              <w:rPr>
                <w:rFonts w:ascii="Arial" w:hAnsi="Arial" w:cs="Arial"/>
              </w:rPr>
              <w:t xml:space="preserve"> </w:t>
            </w:r>
          </w:p>
          <w:p w:rsidR="004878CA" w:rsidRPr="000F557B" w:rsidRDefault="004878CA" w:rsidP="0059304D">
            <w:pPr>
              <w:rPr>
                <w:rFonts w:ascii="Arial" w:hAnsi="Arial" w:cs="Arial"/>
              </w:rPr>
            </w:pPr>
          </w:p>
          <w:p w:rsidR="004878CA" w:rsidRPr="000F557B" w:rsidRDefault="0059304D" w:rsidP="0059304D">
            <w:pPr>
              <w:rPr>
                <w:rFonts w:ascii="Arial" w:hAnsi="Arial" w:cs="Arial"/>
              </w:rPr>
            </w:pPr>
            <w:r w:rsidRPr="000F557B">
              <w:rPr>
                <w:rFonts w:ascii="Arial" w:hAnsi="Arial" w:cs="Arial"/>
              </w:rPr>
              <w:t xml:space="preserve">Parklands Hub falls within the masterplanned Parklands Priority Development Area (PDA). All proposed development at the Parklands Hub will be guided by the Parklands PDA Development </w:t>
            </w:r>
            <w:proofErr w:type="gramStart"/>
            <w:r w:rsidRPr="000F557B">
              <w:rPr>
                <w:rFonts w:ascii="Arial" w:hAnsi="Arial" w:cs="Arial"/>
              </w:rPr>
              <w:t>Scheme which</w:t>
            </w:r>
            <w:proofErr w:type="gramEnd"/>
            <w:r w:rsidRPr="000F557B">
              <w:rPr>
                <w:rFonts w:ascii="Arial" w:hAnsi="Arial" w:cs="Arial"/>
              </w:rPr>
              <w:t xml:space="preserve"> is a regulatory document that controls land use, infrastructure planning and development in the area.</w:t>
            </w:r>
          </w:p>
          <w:p w:rsidR="004878CA" w:rsidRPr="000F557B" w:rsidRDefault="004878CA" w:rsidP="0059304D">
            <w:pPr>
              <w:rPr>
                <w:rFonts w:ascii="Arial" w:hAnsi="Arial" w:cs="Arial"/>
              </w:rPr>
            </w:pPr>
          </w:p>
          <w:p w:rsidR="004878CA" w:rsidRPr="000F557B" w:rsidRDefault="0059304D" w:rsidP="0059304D">
            <w:pPr>
              <w:rPr>
                <w:rFonts w:ascii="Arial" w:hAnsi="Arial" w:cs="Arial"/>
              </w:rPr>
            </w:pPr>
            <w:proofErr w:type="gramStart"/>
            <w:r w:rsidRPr="000F557B">
              <w:rPr>
                <w:rFonts w:ascii="Arial" w:hAnsi="Arial" w:cs="Arial"/>
              </w:rPr>
              <w:t>Development applications will be assessed by the EDQ Development Assessment Team</w:t>
            </w:r>
            <w:proofErr w:type="gramEnd"/>
            <w:r w:rsidRPr="000F557B">
              <w:rPr>
                <w:rFonts w:ascii="Arial" w:hAnsi="Arial" w:cs="Arial"/>
              </w:rPr>
              <w:t xml:space="preserve">. Development will be subject to the state government’s streamlined 40-day </w:t>
            </w:r>
            <w:r w:rsidR="004878CA" w:rsidRPr="000F557B">
              <w:rPr>
                <w:rFonts w:ascii="Arial" w:hAnsi="Arial" w:cs="Arial"/>
              </w:rPr>
              <w:t xml:space="preserve">development assessment process. </w:t>
            </w:r>
          </w:p>
          <w:p w:rsidR="004878CA" w:rsidRPr="000F557B" w:rsidRDefault="004878CA" w:rsidP="0059304D">
            <w:pPr>
              <w:rPr>
                <w:rFonts w:ascii="Arial" w:hAnsi="Arial" w:cs="Arial"/>
              </w:rPr>
            </w:pPr>
          </w:p>
          <w:p w:rsidR="004878CA" w:rsidRPr="000F557B" w:rsidRDefault="0059304D" w:rsidP="0059304D">
            <w:pPr>
              <w:rPr>
                <w:rFonts w:ascii="Arial" w:hAnsi="Arial" w:cs="Arial"/>
              </w:rPr>
            </w:pPr>
            <w:r w:rsidRPr="000F557B">
              <w:rPr>
                <w:rFonts w:ascii="Arial" w:hAnsi="Arial" w:cs="Arial"/>
              </w:rPr>
              <w:lastRenderedPageBreak/>
              <w:t xml:space="preserve">Development within the PDA </w:t>
            </w:r>
            <w:proofErr w:type="gramStart"/>
            <w:r w:rsidRPr="000F557B">
              <w:rPr>
                <w:rFonts w:ascii="Arial" w:hAnsi="Arial" w:cs="Arial"/>
              </w:rPr>
              <w:t>is based</w:t>
            </w:r>
            <w:proofErr w:type="gramEnd"/>
            <w:r w:rsidRPr="000F557B">
              <w:rPr>
                <w:rFonts w:ascii="Arial" w:hAnsi="Arial" w:cs="Arial"/>
              </w:rPr>
              <w:t xml:space="preserve"> on principles of excellence in urban design and architecture, best practice environmentally sustainable design and transit oriented development. </w:t>
            </w:r>
          </w:p>
          <w:p w:rsidR="004878CA" w:rsidRPr="000F557B" w:rsidRDefault="004878CA" w:rsidP="0059304D">
            <w:pPr>
              <w:rPr>
                <w:rFonts w:ascii="Arial" w:hAnsi="Arial" w:cs="Arial"/>
              </w:rPr>
            </w:pPr>
          </w:p>
          <w:p w:rsidR="004878CA" w:rsidRPr="000F557B" w:rsidRDefault="0059304D" w:rsidP="0059304D">
            <w:pPr>
              <w:rPr>
                <w:rFonts w:ascii="Arial" w:hAnsi="Arial" w:cs="Arial"/>
              </w:rPr>
            </w:pPr>
            <w:r w:rsidRPr="000F557B">
              <w:rPr>
                <w:rFonts w:ascii="Arial" w:hAnsi="Arial" w:cs="Arial"/>
              </w:rPr>
              <w:t xml:space="preserve">All development is required to meet the Urban Development Institute of Australia’s EnviroDevelopment six-leaf accreditation standards based on ecosystems, waste, energy, materials, </w:t>
            </w:r>
            <w:proofErr w:type="gramStart"/>
            <w:r w:rsidRPr="000F557B">
              <w:rPr>
                <w:rFonts w:ascii="Arial" w:hAnsi="Arial" w:cs="Arial"/>
              </w:rPr>
              <w:t>water</w:t>
            </w:r>
            <w:proofErr w:type="gramEnd"/>
            <w:r w:rsidRPr="000F557B">
              <w:rPr>
                <w:rFonts w:ascii="Arial" w:hAnsi="Arial" w:cs="Arial"/>
              </w:rPr>
              <w:t xml:space="preserve"> and community criteria. More information is available fro</w:t>
            </w:r>
            <w:r w:rsidR="004878CA" w:rsidRPr="000F557B">
              <w:rPr>
                <w:rFonts w:ascii="Arial" w:hAnsi="Arial" w:cs="Arial"/>
              </w:rPr>
              <w:t xml:space="preserve">m www.envirodevelopment.com.au </w:t>
            </w:r>
          </w:p>
          <w:p w:rsidR="004878CA" w:rsidRPr="000F557B" w:rsidRDefault="004878CA" w:rsidP="0059304D">
            <w:pPr>
              <w:rPr>
                <w:rFonts w:ascii="Arial" w:hAnsi="Arial" w:cs="Arial"/>
              </w:rPr>
            </w:pPr>
          </w:p>
          <w:p w:rsidR="0059304D" w:rsidRPr="000F557B" w:rsidRDefault="0059304D" w:rsidP="0059304D">
            <w:pPr>
              <w:rPr>
                <w:rFonts w:ascii="Arial" w:hAnsi="Arial" w:cs="Arial"/>
              </w:rPr>
            </w:pPr>
            <w:r w:rsidRPr="000F557B">
              <w:rPr>
                <w:rFonts w:ascii="Arial" w:hAnsi="Arial" w:cs="Arial"/>
              </w:rPr>
              <w:t xml:space="preserve">Development of Parklands Hub will integrate into the greater GCHKP with projects that will add to the knowledge based focus of the precinct. Given the profile of the site, all proponents must strive to create remarkable places with their own distinctive identity while responding to the established development in the surrounding GCHKP. </w:t>
            </w:r>
          </w:p>
          <w:p w:rsidR="0059304D" w:rsidRPr="000F557B" w:rsidRDefault="0059304D" w:rsidP="0059304D">
            <w:pPr>
              <w:rPr>
                <w:rFonts w:ascii="Arial" w:hAnsi="Arial" w:cs="Arial"/>
              </w:rPr>
            </w:pPr>
          </w:p>
          <w:p w:rsidR="0059304D" w:rsidRPr="000F557B" w:rsidRDefault="0059304D" w:rsidP="0059304D">
            <w:pPr>
              <w:rPr>
                <w:rFonts w:ascii="Arial" w:hAnsi="Arial" w:cs="Arial"/>
              </w:rPr>
            </w:pPr>
            <w:r w:rsidRPr="000F557B">
              <w:rPr>
                <w:rFonts w:ascii="Arial" w:hAnsi="Arial" w:cs="Arial"/>
              </w:rPr>
              <w:t>The key requirements for development in the precinct include:</w:t>
            </w:r>
          </w:p>
          <w:p w:rsidR="0059304D" w:rsidRPr="000F557B" w:rsidRDefault="0059304D" w:rsidP="0059304D">
            <w:pPr>
              <w:rPr>
                <w:rFonts w:ascii="Arial" w:hAnsi="Arial" w:cs="Arial"/>
              </w:rPr>
            </w:pPr>
          </w:p>
          <w:p w:rsidR="0059304D" w:rsidRPr="000F557B" w:rsidRDefault="0059304D" w:rsidP="00027CDB">
            <w:pPr>
              <w:pStyle w:val="ListParagraph"/>
              <w:numPr>
                <w:ilvl w:val="0"/>
                <w:numId w:val="27"/>
              </w:numPr>
              <w:rPr>
                <w:rFonts w:ascii="Arial" w:hAnsi="Arial" w:cs="Arial"/>
              </w:rPr>
            </w:pPr>
            <w:r w:rsidRPr="000F557B">
              <w:rPr>
                <w:rFonts w:ascii="Arial" w:hAnsi="Arial" w:cs="Arial"/>
              </w:rPr>
              <w:t>Delivery of “Health and Knowledge” commercial developments</w:t>
            </w:r>
          </w:p>
          <w:p w:rsidR="0059304D" w:rsidRPr="000F557B" w:rsidRDefault="0059304D" w:rsidP="00027CDB">
            <w:pPr>
              <w:pStyle w:val="ListParagraph"/>
              <w:numPr>
                <w:ilvl w:val="0"/>
                <w:numId w:val="27"/>
              </w:numPr>
              <w:rPr>
                <w:rFonts w:ascii="Arial" w:hAnsi="Arial" w:cs="Arial"/>
              </w:rPr>
            </w:pPr>
            <w:r w:rsidRPr="000F557B">
              <w:rPr>
                <w:rFonts w:ascii="Arial" w:hAnsi="Arial" w:cs="Arial"/>
              </w:rPr>
              <w:t>Creation of spaces that fosters innovation and diversity</w:t>
            </w:r>
          </w:p>
          <w:p w:rsidR="0059304D" w:rsidRPr="000F557B" w:rsidRDefault="0059304D" w:rsidP="00027CDB">
            <w:pPr>
              <w:pStyle w:val="ListParagraph"/>
              <w:numPr>
                <w:ilvl w:val="0"/>
                <w:numId w:val="27"/>
              </w:numPr>
              <w:rPr>
                <w:rFonts w:ascii="Arial" w:hAnsi="Arial" w:cs="Arial"/>
              </w:rPr>
            </w:pPr>
            <w:r w:rsidRPr="000F557B">
              <w:rPr>
                <w:rFonts w:ascii="Arial" w:hAnsi="Arial" w:cs="Arial"/>
              </w:rPr>
              <w:t>Excellence in urban design and architecture</w:t>
            </w:r>
          </w:p>
          <w:p w:rsidR="0059304D" w:rsidRPr="000F557B" w:rsidRDefault="0059304D" w:rsidP="00027CDB">
            <w:pPr>
              <w:pStyle w:val="ListParagraph"/>
              <w:numPr>
                <w:ilvl w:val="0"/>
                <w:numId w:val="27"/>
              </w:numPr>
              <w:rPr>
                <w:rFonts w:ascii="Arial" w:hAnsi="Arial" w:cs="Arial"/>
              </w:rPr>
            </w:pPr>
            <w:r w:rsidRPr="000F557B">
              <w:rPr>
                <w:rFonts w:ascii="Arial" w:hAnsi="Arial" w:cs="Arial"/>
              </w:rPr>
              <w:t xml:space="preserve">Innovation in design and delivery </w:t>
            </w:r>
          </w:p>
          <w:p w:rsidR="0059304D" w:rsidRPr="000F557B" w:rsidRDefault="0059304D" w:rsidP="00027CDB">
            <w:pPr>
              <w:pStyle w:val="ListParagraph"/>
              <w:numPr>
                <w:ilvl w:val="0"/>
                <w:numId w:val="27"/>
              </w:numPr>
              <w:rPr>
                <w:rFonts w:ascii="Arial" w:hAnsi="Arial" w:cs="Arial"/>
              </w:rPr>
            </w:pPr>
            <w:r w:rsidRPr="000F557B">
              <w:rPr>
                <w:rFonts w:ascii="Arial" w:hAnsi="Arial" w:cs="Arial"/>
              </w:rPr>
              <w:t xml:space="preserve">Environmentally and ecologically sustainable development </w:t>
            </w:r>
          </w:p>
          <w:p w:rsidR="0059304D" w:rsidRPr="000F557B" w:rsidRDefault="0059304D" w:rsidP="00027CDB">
            <w:pPr>
              <w:pStyle w:val="ListParagraph"/>
              <w:numPr>
                <w:ilvl w:val="0"/>
                <w:numId w:val="27"/>
              </w:numPr>
              <w:rPr>
                <w:rFonts w:ascii="Arial" w:hAnsi="Arial" w:cs="Arial"/>
              </w:rPr>
            </w:pPr>
            <w:r w:rsidRPr="000F557B">
              <w:rPr>
                <w:rFonts w:ascii="Arial" w:hAnsi="Arial" w:cs="Arial"/>
              </w:rPr>
              <w:t>Financial capability of proponent</w:t>
            </w:r>
          </w:p>
          <w:p w:rsidR="0059304D" w:rsidRPr="000F557B" w:rsidRDefault="0059304D" w:rsidP="00027CDB">
            <w:pPr>
              <w:pStyle w:val="ListParagraph"/>
              <w:numPr>
                <w:ilvl w:val="0"/>
                <w:numId w:val="27"/>
              </w:numPr>
              <w:rPr>
                <w:rFonts w:ascii="Arial" w:hAnsi="Arial" w:cs="Arial"/>
              </w:rPr>
            </w:pPr>
            <w:r w:rsidRPr="000F557B">
              <w:rPr>
                <w:rFonts w:ascii="Arial" w:hAnsi="Arial" w:cs="Arial"/>
              </w:rPr>
              <w:t>Commercial viability of project</w:t>
            </w:r>
          </w:p>
          <w:p w:rsidR="0059304D" w:rsidRPr="000F557B" w:rsidRDefault="0059304D" w:rsidP="00027CDB">
            <w:pPr>
              <w:pStyle w:val="ListParagraph"/>
              <w:numPr>
                <w:ilvl w:val="0"/>
                <w:numId w:val="27"/>
              </w:numPr>
              <w:rPr>
                <w:rFonts w:ascii="Arial" w:hAnsi="Arial" w:cs="Arial"/>
              </w:rPr>
            </w:pPr>
            <w:r w:rsidRPr="000F557B">
              <w:rPr>
                <w:rFonts w:ascii="Arial" w:hAnsi="Arial" w:cs="Arial"/>
              </w:rPr>
              <w:t>Optimal returns to the state government</w:t>
            </w:r>
          </w:p>
          <w:p w:rsidR="0059304D" w:rsidRPr="000F557B" w:rsidRDefault="0059304D" w:rsidP="00027CDB">
            <w:pPr>
              <w:pStyle w:val="ListParagraph"/>
              <w:numPr>
                <w:ilvl w:val="0"/>
                <w:numId w:val="27"/>
              </w:numPr>
              <w:rPr>
                <w:rFonts w:ascii="Arial" w:hAnsi="Arial" w:cs="Arial"/>
              </w:rPr>
            </w:pPr>
            <w:r w:rsidRPr="000F557B">
              <w:rPr>
                <w:rFonts w:ascii="Arial" w:hAnsi="Arial" w:cs="Arial"/>
              </w:rPr>
              <w:t xml:space="preserve">Partnership with existing stakeholders </w:t>
            </w:r>
          </w:p>
          <w:p w:rsidR="0059304D" w:rsidRPr="000F557B" w:rsidRDefault="0059304D" w:rsidP="0059304D">
            <w:pPr>
              <w:rPr>
                <w:rFonts w:ascii="Arial" w:hAnsi="Arial" w:cs="Arial"/>
              </w:rPr>
            </w:pPr>
          </w:p>
          <w:p w:rsidR="0059304D" w:rsidRPr="000F557B" w:rsidRDefault="0059304D" w:rsidP="0059304D">
            <w:pPr>
              <w:rPr>
                <w:rFonts w:ascii="Arial" w:hAnsi="Arial" w:cs="Arial"/>
              </w:rPr>
            </w:pPr>
            <w:r w:rsidRPr="000F557B">
              <w:rPr>
                <w:rFonts w:ascii="Arial" w:hAnsi="Arial" w:cs="Arial"/>
              </w:rPr>
              <w:t xml:space="preserve">The successful proponent will be responsible for undertaking all aspects of the development including development approvals, finance, construction, sales and marketing of the proposed project.  </w:t>
            </w:r>
          </w:p>
        </w:tc>
      </w:tr>
    </w:tbl>
    <w:p w:rsidR="001F4E7C" w:rsidRDefault="001F4E7C">
      <w:pPr>
        <w:rPr>
          <w:b/>
          <w:sz w:val="24"/>
        </w:rPr>
      </w:pPr>
    </w:p>
    <w:p w:rsidR="001F4E7C" w:rsidRDefault="001F4E7C">
      <w:pPr>
        <w:rPr>
          <w:b/>
          <w:sz w:val="24"/>
        </w:rPr>
      </w:pPr>
    </w:p>
    <w:p w:rsidR="001F4E7C" w:rsidRDefault="001F4E7C">
      <w:pPr>
        <w:rPr>
          <w:b/>
          <w:sz w:val="24"/>
        </w:rPr>
      </w:pPr>
    </w:p>
    <w:p w:rsidR="001F4E7C" w:rsidRDefault="001F4E7C">
      <w:pPr>
        <w:rPr>
          <w:b/>
          <w:sz w:val="24"/>
        </w:rPr>
      </w:pPr>
    </w:p>
    <w:p w:rsidR="001F4E7C" w:rsidRDefault="001F4E7C">
      <w:pPr>
        <w:rPr>
          <w:b/>
          <w:sz w:val="24"/>
        </w:rPr>
      </w:pPr>
    </w:p>
    <w:p w:rsidR="004878CA" w:rsidRDefault="004878CA">
      <w:pPr>
        <w:rPr>
          <w:b/>
          <w:sz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0"/>
      </w:tblGrid>
      <w:tr w:rsidR="004878CA" w:rsidTr="002456CE">
        <w:trPr>
          <w:trHeight w:hRule="exact" w:val="567"/>
        </w:trPr>
        <w:tc>
          <w:tcPr>
            <w:tcW w:w="15430" w:type="dxa"/>
            <w:shd w:val="clear" w:color="auto" w:fill="C73254"/>
            <w:vAlign w:val="center"/>
          </w:tcPr>
          <w:p w:rsidR="004878CA" w:rsidRDefault="004878CA" w:rsidP="004878CA">
            <w:pPr>
              <w:rPr>
                <w:b/>
                <w:sz w:val="24"/>
              </w:rPr>
            </w:pPr>
            <w:r w:rsidRPr="004878CA">
              <w:rPr>
                <w:rFonts w:ascii="Arial" w:hAnsi="Arial" w:cs="Arial"/>
                <w:b/>
                <w:color w:val="FFFFFF" w:themeColor="background1"/>
                <w:sz w:val="28"/>
              </w:rPr>
              <w:t>GCHKP PRECINCT PARTNERS – DRAFT DEVELOPMENT PRINCIPLES</w:t>
            </w:r>
          </w:p>
        </w:tc>
      </w:tr>
      <w:tr w:rsidR="004878CA" w:rsidRPr="0059304D" w:rsidTr="002456CE">
        <w:tc>
          <w:tcPr>
            <w:tcW w:w="15430" w:type="dxa"/>
          </w:tcPr>
          <w:p w:rsidR="004878CA" w:rsidRPr="000F557B" w:rsidRDefault="004878CA" w:rsidP="00027CDB">
            <w:pPr>
              <w:pStyle w:val="Heading1"/>
              <w:keepNext/>
              <w:numPr>
                <w:ilvl w:val="0"/>
                <w:numId w:val="28"/>
              </w:numPr>
              <w:tabs>
                <w:tab w:val="clear" w:pos="5244"/>
              </w:tabs>
              <w:spacing w:before="160" w:after="0" w:line="276" w:lineRule="auto"/>
              <w:ind w:right="0"/>
              <w:outlineLvl w:val="0"/>
              <w:rPr>
                <w:rFonts w:ascii="Arial" w:hAnsi="Arial"/>
                <w:b w:val="0"/>
                <w:sz w:val="22"/>
                <w:szCs w:val="22"/>
              </w:rPr>
            </w:pPr>
            <w:r w:rsidRPr="000F557B">
              <w:rPr>
                <w:rFonts w:ascii="Arial" w:hAnsi="Arial"/>
                <w:b w:val="0"/>
                <w:sz w:val="22"/>
                <w:szCs w:val="22"/>
              </w:rPr>
              <w:t xml:space="preserve">A mosaic approach to land uses that drives the integration of activities within the precinct (i.e. university, health, incubator, research, business, co-working spaces and services). </w:t>
            </w:r>
          </w:p>
          <w:p w:rsidR="004878CA" w:rsidRPr="000F557B" w:rsidRDefault="004878CA" w:rsidP="00027CDB">
            <w:pPr>
              <w:pStyle w:val="Heading1"/>
              <w:keepNext/>
              <w:numPr>
                <w:ilvl w:val="0"/>
                <w:numId w:val="28"/>
              </w:numPr>
              <w:tabs>
                <w:tab w:val="clear" w:pos="5244"/>
              </w:tabs>
              <w:spacing w:before="160" w:after="0" w:line="276" w:lineRule="auto"/>
              <w:ind w:right="0"/>
              <w:outlineLvl w:val="0"/>
              <w:rPr>
                <w:rFonts w:ascii="Arial" w:hAnsi="Arial"/>
                <w:b w:val="0"/>
                <w:sz w:val="22"/>
                <w:szCs w:val="22"/>
              </w:rPr>
            </w:pPr>
            <w:r w:rsidRPr="000F557B">
              <w:rPr>
                <w:rFonts w:ascii="Arial" w:hAnsi="Arial"/>
                <w:b w:val="0"/>
                <w:sz w:val="22"/>
                <w:szCs w:val="22"/>
              </w:rPr>
              <w:t>Integration of uses across precinct to encourage the activation of spaces, promote collaboration and drive the flow of activity - seamless transition between institutional users and private sector.</w:t>
            </w:r>
          </w:p>
          <w:p w:rsidR="004878CA" w:rsidRPr="000F557B" w:rsidRDefault="004878CA" w:rsidP="00027CDB">
            <w:pPr>
              <w:pStyle w:val="Heading1"/>
              <w:keepNext/>
              <w:numPr>
                <w:ilvl w:val="0"/>
                <w:numId w:val="28"/>
              </w:numPr>
              <w:tabs>
                <w:tab w:val="clear" w:pos="5244"/>
              </w:tabs>
              <w:spacing w:before="160" w:after="0" w:line="276" w:lineRule="auto"/>
              <w:ind w:right="0"/>
              <w:outlineLvl w:val="0"/>
              <w:rPr>
                <w:rFonts w:ascii="Arial" w:hAnsi="Arial"/>
                <w:b w:val="0"/>
                <w:sz w:val="22"/>
                <w:szCs w:val="22"/>
              </w:rPr>
            </w:pPr>
            <w:r w:rsidRPr="000F557B">
              <w:rPr>
                <w:rFonts w:ascii="Arial" w:hAnsi="Arial"/>
                <w:b w:val="0"/>
                <w:sz w:val="22"/>
                <w:szCs w:val="22"/>
              </w:rPr>
              <w:t>Active open frontage of buildings encouraging activity – particularly along ground floor of Village Way and Second Street.</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Land should be developed to the maximum development potential consistent with the intended objectives for the GCHKP i.e. no single story development with low site cover.</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Staged development across the precinct to allow for businesses to grow within the precinct and establish predominant use areas to protect the operation of ‘targeted’ users.</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The built environment is “fit for purpose” for targeted end users.</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The developed buildings offer a “sustainable commercial rental” arrangement to end users.</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Development arrangements/ partnerships can attract institutional investors e.g. super funds.</w:t>
            </w:r>
          </w:p>
          <w:p w:rsidR="004878CA" w:rsidRPr="000F557B" w:rsidRDefault="004878CA" w:rsidP="00027CDB">
            <w:pPr>
              <w:pStyle w:val="Heading1"/>
              <w:keepNext/>
              <w:numPr>
                <w:ilvl w:val="0"/>
                <w:numId w:val="28"/>
              </w:numPr>
              <w:tabs>
                <w:tab w:val="clear" w:pos="5244"/>
              </w:tabs>
              <w:spacing w:before="160" w:after="0" w:line="276" w:lineRule="auto"/>
              <w:ind w:right="0"/>
              <w:outlineLvl w:val="0"/>
              <w:rPr>
                <w:rFonts w:ascii="Arial" w:hAnsi="Arial"/>
                <w:b w:val="0"/>
                <w:sz w:val="22"/>
                <w:szCs w:val="22"/>
              </w:rPr>
            </w:pPr>
            <w:r w:rsidRPr="000F557B">
              <w:rPr>
                <w:rFonts w:ascii="Arial" w:hAnsi="Arial"/>
                <w:b w:val="0"/>
                <w:sz w:val="22"/>
                <w:szCs w:val="22"/>
              </w:rPr>
              <w:t>Integrate activities and create a mixed-use urban heart at the centre of the Precinct, anchored by public transport.</w:t>
            </w:r>
          </w:p>
          <w:p w:rsidR="004878CA" w:rsidRPr="000F557B" w:rsidRDefault="004878CA" w:rsidP="00027CDB">
            <w:pPr>
              <w:pStyle w:val="Heading1"/>
              <w:keepNext/>
              <w:numPr>
                <w:ilvl w:val="0"/>
                <w:numId w:val="28"/>
              </w:numPr>
              <w:tabs>
                <w:tab w:val="clear" w:pos="5244"/>
              </w:tabs>
              <w:spacing w:before="160" w:after="0" w:line="276" w:lineRule="auto"/>
              <w:ind w:right="0"/>
              <w:outlineLvl w:val="0"/>
              <w:rPr>
                <w:rFonts w:ascii="Arial" w:hAnsi="Arial"/>
                <w:b w:val="0"/>
                <w:sz w:val="22"/>
                <w:szCs w:val="22"/>
              </w:rPr>
            </w:pPr>
            <w:r w:rsidRPr="000F557B">
              <w:rPr>
                <w:rFonts w:ascii="Arial" w:hAnsi="Arial"/>
                <w:b w:val="0"/>
                <w:sz w:val="22"/>
                <w:szCs w:val="22"/>
              </w:rPr>
              <w:t>Institutional activities will be encouraged at ground floor along key streets (e.g. Village Way) only where they contribute to an active ground plane.</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Finer grain occupancy at the ground plane should be encouraged where larger developments occupy central sites within the development.</w:t>
            </w:r>
          </w:p>
          <w:p w:rsidR="004878CA" w:rsidRPr="000F557B" w:rsidRDefault="004878CA" w:rsidP="00027CDB">
            <w:pPr>
              <w:pStyle w:val="Heading1"/>
              <w:keepNext/>
              <w:numPr>
                <w:ilvl w:val="0"/>
                <w:numId w:val="28"/>
              </w:numPr>
              <w:tabs>
                <w:tab w:val="clear" w:pos="5244"/>
              </w:tabs>
              <w:spacing w:before="160" w:after="0" w:line="276" w:lineRule="auto"/>
              <w:ind w:right="0"/>
              <w:outlineLvl w:val="0"/>
              <w:rPr>
                <w:rFonts w:ascii="Arial" w:hAnsi="Arial"/>
                <w:b w:val="0"/>
                <w:sz w:val="22"/>
                <w:szCs w:val="22"/>
              </w:rPr>
            </w:pPr>
            <w:r w:rsidRPr="000F557B">
              <w:rPr>
                <w:rFonts w:ascii="Arial" w:hAnsi="Arial"/>
                <w:b w:val="0"/>
                <w:sz w:val="22"/>
                <w:szCs w:val="22"/>
              </w:rPr>
              <w:t>Mixed tenancy buildings encouraged along Village Way and Second Street to avoid dead spaces if single tenant leaves.</w:t>
            </w:r>
          </w:p>
          <w:p w:rsidR="004878CA" w:rsidRPr="000F557B" w:rsidRDefault="004878CA" w:rsidP="00027CDB">
            <w:pPr>
              <w:pStyle w:val="Heading1"/>
              <w:keepNext/>
              <w:numPr>
                <w:ilvl w:val="0"/>
                <w:numId w:val="28"/>
              </w:numPr>
              <w:tabs>
                <w:tab w:val="clear" w:pos="5244"/>
              </w:tabs>
              <w:spacing w:before="160" w:after="0" w:line="276" w:lineRule="auto"/>
              <w:ind w:right="0"/>
              <w:outlineLvl w:val="0"/>
              <w:rPr>
                <w:rFonts w:ascii="Arial" w:hAnsi="Arial"/>
                <w:b w:val="0"/>
                <w:sz w:val="22"/>
                <w:szCs w:val="22"/>
              </w:rPr>
            </w:pPr>
            <w:r w:rsidRPr="000F557B">
              <w:rPr>
                <w:rFonts w:ascii="Arial" w:hAnsi="Arial"/>
                <w:b w:val="0"/>
                <w:sz w:val="22"/>
                <w:szCs w:val="22"/>
              </w:rPr>
              <w:t>Flexible spaces with shared facilities and close proximity of knowledge based uses to shops / cafes for informal collaboration in knowledge based environment – driven along Village Way and Second Street.</w:t>
            </w:r>
          </w:p>
          <w:p w:rsidR="004878CA" w:rsidRPr="000F557B" w:rsidRDefault="004878CA" w:rsidP="00027CDB">
            <w:pPr>
              <w:pStyle w:val="Heading1"/>
              <w:keepNext/>
              <w:numPr>
                <w:ilvl w:val="0"/>
                <w:numId w:val="28"/>
              </w:numPr>
              <w:tabs>
                <w:tab w:val="clear" w:pos="5244"/>
              </w:tabs>
              <w:spacing w:before="160" w:after="0" w:line="276" w:lineRule="auto"/>
              <w:ind w:right="0"/>
              <w:outlineLvl w:val="0"/>
              <w:rPr>
                <w:rFonts w:ascii="Arial" w:hAnsi="Arial"/>
                <w:b w:val="0"/>
                <w:sz w:val="22"/>
                <w:szCs w:val="22"/>
              </w:rPr>
            </w:pPr>
            <w:r w:rsidRPr="000F557B">
              <w:rPr>
                <w:rFonts w:ascii="Arial" w:hAnsi="Arial"/>
                <w:b w:val="0"/>
                <w:sz w:val="22"/>
                <w:szCs w:val="22"/>
              </w:rPr>
              <w:lastRenderedPageBreak/>
              <w:t>Support committed and existing invested uses and activities already established in the Precinct.</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Architectural outcomes should incorporate sustainable and contemporary design consistent with the aesthetic and quality of other building elements within the broader precinct.</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Temporary activation encouraged in vacant land blocks to drive informal collaborative and innovation activity and enhance its attractiveness for potential tenants (i.e. shipping container concept).</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Company “Branding” is encouraged in architectural solutions.</w:t>
            </w:r>
          </w:p>
          <w:p w:rsidR="004878CA" w:rsidRPr="000F557B" w:rsidRDefault="004878CA" w:rsidP="00027CDB">
            <w:pPr>
              <w:pStyle w:val="Heading2"/>
              <w:keepNext/>
              <w:numPr>
                <w:ilvl w:val="0"/>
                <w:numId w:val="28"/>
              </w:numPr>
              <w:spacing w:before="160" w:after="0" w:line="276" w:lineRule="auto"/>
              <w:ind w:right="0"/>
              <w:outlineLvl w:val="1"/>
              <w:rPr>
                <w:rFonts w:ascii="Arial" w:hAnsi="Arial"/>
                <w:b w:val="0"/>
                <w:sz w:val="22"/>
                <w:szCs w:val="22"/>
              </w:rPr>
            </w:pPr>
            <w:r w:rsidRPr="000F557B">
              <w:rPr>
                <w:rFonts w:ascii="Arial" w:hAnsi="Arial"/>
                <w:b w:val="0"/>
                <w:sz w:val="22"/>
                <w:szCs w:val="22"/>
              </w:rPr>
              <w:t>The public domain becomes a point of difference for a development of this type.</w:t>
            </w:r>
          </w:p>
          <w:p w:rsidR="004878CA" w:rsidRPr="0059304D" w:rsidRDefault="004878CA" w:rsidP="004878CA">
            <w:pPr>
              <w:rPr>
                <w:rFonts w:ascii="Arial" w:hAnsi="Arial" w:cs="Arial"/>
              </w:rPr>
            </w:pPr>
          </w:p>
        </w:tc>
      </w:tr>
    </w:tbl>
    <w:p w:rsidR="00AC1E69" w:rsidRDefault="00AC1E69" w:rsidP="004878CA"/>
    <w:sectPr w:rsidR="00AC1E69" w:rsidSect="0059304D">
      <w:headerReference w:type="default" r:id="rId8"/>
      <w:pgSz w:w="16838" w:h="11906" w:orient="landscape"/>
      <w:pgMar w:top="720" w:right="678"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01" w:rsidRDefault="00471901" w:rsidP="00471901">
      <w:pPr>
        <w:spacing w:after="0" w:line="240" w:lineRule="auto"/>
      </w:pPr>
      <w:r>
        <w:separator/>
      </w:r>
    </w:p>
  </w:endnote>
  <w:endnote w:type="continuationSeparator" w:id="0">
    <w:p w:rsidR="00471901" w:rsidRDefault="00471901" w:rsidP="0047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01" w:rsidRDefault="00471901" w:rsidP="00471901">
      <w:pPr>
        <w:spacing w:after="0" w:line="240" w:lineRule="auto"/>
      </w:pPr>
      <w:r>
        <w:separator/>
      </w:r>
    </w:p>
  </w:footnote>
  <w:footnote w:type="continuationSeparator" w:id="0">
    <w:p w:rsidR="00471901" w:rsidRDefault="00471901" w:rsidP="00471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6CE" w:rsidRDefault="002456CE" w:rsidP="006A4C0F">
    <w:pPr>
      <w:pStyle w:val="Header"/>
    </w:pPr>
    <w:r>
      <w:rPr>
        <w:noProof/>
        <w:lang w:eastAsia="en-AU"/>
      </w:rPr>
      <w:drawing>
        <wp:anchor distT="0" distB="0" distL="114300" distR="114300" simplePos="0" relativeHeight="251662336" behindDoc="0" locked="0" layoutInCell="1" allowOverlap="1">
          <wp:simplePos x="0" y="0"/>
          <wp:positionH relativeFrom="column">
            <wp:posOffset>7546975</wp:posOffset>
          </wp:positionH>
          <wp:positionV relativeFrom="paragraph">
            <wp:posOffset>-250190</wp:posOffset>
          </wp:positionV>
          <wp:extent cx="2087880" cy="4762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HK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476250"/>
                  </a:xfrm>
                  <a:prstGeom prst="rect">
                    <a:avLst/>
                  </a:prstGeom>
                </pic:spPr>
              </pic:pic>
            </a:graphicData>
          </a:graphic>
          <wp14:sizeRelH relativeFrom="page">
            <wp14:pctWidth>0</wp14:pctWidth>
          </wp14:sizeRelH>
          <wp14:sizeRelV relativeFrom="page">
            <wp14:pctHeight>0</wp14:pctHeight>
          </wp14:sizeRelV>
        </wp:anchor>
      </w:drawing>
    </w:r>
  </w:p>
  <w:p w:rsidR="002456CE" w:rsidRDefault="002456CE" w:rsidP="006A4C0F">
    <w:pPr>
      <w:pStyle w:val="Header"/>
    </w:pPr>
    <w:r>
      <w:rPr>
        <w:noProof/>
        <w:lang w:eastAsia="en-AU"/>
      </w:rPr>
      <mc:AlternateContent>
        <mc:Choice Requires="wps">
          <w:drawing>
            <wp:anchor distT="0" distB="0" distL="114300" distR="114300" simplePos="0" relativeHeight="251666432" behindDoc="0" locked="0" layoutInCell="1" allowOverlap="1" wp14:anchorId="1842C34E" wp14:editId="544B41EE">
              <wp:simplePos x="0" y="0"/>
              <wp:positionH relativeFrom="column">
                <wp:posOffset>0</wp:posOffset>
              </wp:positionH>
              <wp:positionV relativeFrom="paragraph">
                <wp:posOffset>84658</wp:posOffset>
              </wp:positionV>
              <wp:extent cx="6089015" cy="638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89015"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6CE" w:rsidRDefault="002456CE" w:rsidP="002456CE">
                          <w:pPr>
                            <w:pStyle w:val="Header"/>
                            <w:tabs>
                              <w:tab w:val="clear" w:pos="4513"/>
                              <w:tab w:val="clear" w:pos="9026"/>
                              <w:tab w:val="left" w:pos="930"/>
                            </w:tabs>
                            <w:spacing w:before="120" w:after="120"/>
                          </w:pPr>
                          <w:r w:rsidRPr="00DF3B94">
                            <w:rPr>
                              <w:rFonts w:ascii="Arial" w:hAnsi="Arial" w:cs="Arial"/>
                              <w:b/>
                              <w:sz w:val="32"/>
                              <w:szCs w:val="32"/>
                            </w:rPr>
                            <w:t xml:space="preserve">GCHKP INVESTMENT </w:t>
                          </w:r>
                          <w:r>
                            <w:rPr>
                              <w:rFonts w:ascii="Arial" w:hAnsi="Arial" w:cs="Arial"/>
                              <w:b/>
                              <w:sz w:val="32"/>
                              <w:szCs w:val="32"/>
                            </w:rPr>
                            <w:t xml:space="preserve">&amp; BUSINESS </w:t>
                          </w:r>
                          <w:r w:rsidRPr="00DF3B94">
                            <w:rPr>
                              <w:rFonts w:ascii="Arial" w:hAnsi="Arial" w:cs="Arial"/>
                              <w:b/>
                              <w:sz w:val="32"/>
                              <w:szCs w:val="32"/>
                            </w:rPr>
                            <w:t xml:space="preserve">ATTRACTION </w:t>
                          </w:r>
                          <w:r>
                            <w:rPr>
                              <w:rFonts w:ascii="Arial" w:hAnsi="Arial" w:cs="Arial"/>
                              <w:b/>
                              <w:sz w:val="32"/>
                              <w:szCs w:val="32"/>
                            </w:rPr>
                            <w:br/>
                          </w:r>
                          <w:r w:rsidRPr="00420228">
                            <w:rPr>
                              <w:rFonts w:ascii="Arial" w:hAnsi="Arial" w:cs="Arial"/>
                              <w:b/>
                              <w:sz w:val="32"/>
                              <w:szCs w:val="32"/>
                            </w:rPr>
                            <w:t>Commercial Occupant Brief</w:t>
                          </w:r>
                          <w:r>
                            <w:rPr>
                              <w:noProof/>
                              <w:lang w:eastAsia="en-AU"/>
                            </w:rPr>
                            <w:t xml:space="preserve"> </w:t>
                          </w:r>
                          <w:r>
                            <w:tab/>
                          </w:r>
                          <w:r w:rsidRPr="004D3684">
                            <w:rPr>
                              <w:rFonts w:ascii="Arial" w:hAnsi="Arial" w:cs="Arial"/>
                              <w:b/>
                              <w:sz w:val="32"/>
                              <w:szCs w:val="32"/>
                            </w:rPr>
                            <w:t>- Development &amp; Tenancy</w:t>
                          </w:r>
                        </w:p>
                        <w:p w:rsidR="002456CE" w:rsidRDefault="002456CE" w:rsidP="00245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42C34E" id="_x0000_t202" coordsize="21600,21600" o:spt="202" path="m,l,21600r21600,l21600,xe">
              <v:stroke joinstyle="miter"/>
              <v:path gradientshapeok="t" o:connecttype="rect"/>
            </v:shapetype>
            <v:shape id="Text Box 13" o:spid="_x0000_s1026" type="#_x0000_t202" style="position:absolute;margin-left:0;margin-top:6.65pt;width:479.45pt;height:5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K4fAIAAGQFAAAOAAAAZHJzL2Uyb0RvYy54bWysVN1P2zAQf5+0/8Hy+0gKlI+KFHUgpkkI&#10;0GDi2XVsGs32efa1SffX7+wkpWJ7YdpLcr77+ef7vrjsrGEbFWIDruKTg5Iz5STUjXup+Penm09n&#10;nEUUrhYGnKr4VkV+Of/44aL1M3UIKzC1CoxIXJy1vuIrRD8riihXyop4AF45MmoIViAdw0tRB9ES&#10;uzXFYVmeFC2E2geQKkbSXvdGPs/8WiuJ91pHhcxUnHzD/A35u0zfYn4hZi9B+FUjBzfEP3hhRePo&#10;0R3VtUDB1qH5g8o2MkAEjQcSbAFaN1LlGCiaSfkmmseV8CrHQsmJfpem+P9o5d3mIbCmptodceaE&#10;pRo9qQ7ZZ+gYqSg/rY8zgj16AmJHesKO+kjKFHang01/CoiRnTK93WU3sUlSnpRn5+Vkypkk28nR&#10;2eR0mmiK19s+RPyiwLIkVDxQ9XJSxeY2Yg8dIekxBzeNMbmCxrE2kU7LfGFnIXLjElblXhhoUkS9&#10;51nCrVEJY9w3pSkXOYCkyF2orkxgG0H9I6RUDnPsmZfQCaXJifdcHPCvXr3nch/H+DI43F22jYOQ&#10;o3/jdv1jdFn3eMr5XtxJxG7ZDZVeQr2lQgfoRyV6edNQNW5FxAcRaDaotjTveE8fbYCyDoPE2QrC&#10;r7/pE55alqyctTRrFY8/1yIozsxXR818Pjk+TsOZD8fT00M6hH3Lct/i1vYKqBwT2ixeZjHh0Yyi&#10;DmCfaS0s0qtkEk7S2xXHUbzCfgPQWpFqscggGkcv8NY9epmoU3VSrz11zyL4oSGRWvkOxqkUszd9&#10;2WPTTQeLNYJuctOmBPdZHRJPo5zbflg7aVfsnzPqdTnOfwMAAP//AwBQSwMEFAAGAAgAAAAhABP3&#10;8LXfAAAABwEAAA8AAABkcnMvZG93bnJldi54bWxMj8FOwzAQRO9I/IO1SNyo00ZFaYhTVZEqJASH&#10;ll64bWI3ibDXIXbbwNeznOhxZlYzb4v15Kw4mzH0nhTMZwkIQ43XPbUKDu/bhwxEiEgarSej4NsE&#10;WJe3NwXm2l9oZ8772AouoZCjgi7GIZcyNJ1xGGZ+MMTZ0Y8OI8uxlXrEC5c7KxdJ8igd9sQLHQ6m&#10;6kzzuT85BS/V9g139cJlP7Z6fj1uhq/Dx1Kp+7tp8wQimin+H8MfPqNDyUy1P5EOwirgRyK7aQqC&#10;09UyW4Go2ZinGciykNf85S8AAAD//wMAUEsBAi0AFAAGAAgAAAAhALaDOJL+AAAA4QEAABMAAAAA&#10;AAAAAAAAAAAAAAAAAFtDb250ZW50X1R5cGVzXS54bWxQSwECLQAUAAYACAAAACEAOP0h/9YAAACU&#10;AQAACwAAAAAAAAAAAAAAAAAvAQAAX3JlbHMvLnJlbHNQSwECLQAUAAYACAAAACEA4dzyuHwCAABk&#10;BQAADgAAAAAAAAAAAAAAAAAuAgAAZHJzL2Uyb0RvYy54bWxQSwECLQAUAAYACAAAACEAE/fwtd8A&#10;AAAHAQAADwAAAAAAAAAAAAAAAADWBAAAZHJzL2Rvd25yZXYueG1sUEsFBgAAAAAEAAQA8wAAAOIF&#10;AAAAAA==&#10;" filled="f" stroked="f" strokeweight=".5pt">
              <v:textbox>
                <w:txbxContent>
                  <w:p w:rsidR="002456CE" w:rsidRDefault="002456CE" w:rsidP="002456CE">
                    <w:pPr>
                      <w:pStyle w:val="Header"/>
                      <w:tabs>
                        <w:tab w:val="clear" w:pos="4513"/>
                        <w:tab w:val="clear" w:pos="9026"/>
                        <w:tab w:val="left" w:pos="930"/>
                      </w:tabs>
                      <w:spacing w:before="120" w:after="120"/>
                    </w:pPr>
                    <w:r w:rsidRPr="00DF3B94">
                      <w:rPr>
                        <w:rFonts w:ascii="Arial" w:hAnsi="Arial" w:cs="Arial"/>
                        <w:b/>
                        <w:sz w:val="32"/>
                        <w:szCs w:val="32"/>
                      </w:rPr>
                      <w:t xml:space="preserve">GCHKP INVESTMENT </w:t>
                    </w:r>
                    <w:r>
                      <w:rPr>
                        <w:rFonts w:ascii="Arial" w:hAnsi="Arial" w:cs="Arial"/>
                        <w:b/>
                        <w:sz w:val="32"/>
                        <w:szCs w:val="32"/>
                      </w:rPr>
                      <w:t xml:space="preserve">&amp; BUSINESS </w:t>
                    </w:r>
                    <w:r w:rsidRPr="00DF3B94">
                      <w:rPr>
                        <w:rFonts w:ascii="Arial" w:hAnsi="Arial" w:cs="Arial"/>
                        <w:b/>
                        <w:sz w:val="32"/>
                        <w:szCs w:val="32"/>
                      </w:rPr>
                      <w:t xml:space="preserve">ATTRACTION </w:t>
                    </w:r>
                    <w:r>
                      <w:rPr>
                        <w:rFonts w:ascii="Arial" w:hAnsi="Arial" w:cs="Arial"/>
                        <w:b/>
                        <w:sz w:val="32"/>
                        <w:szCs w:val="32"/>
                      </w:rPr>
                      <w:br/>
                    </w:r>
                    <w:r w:rsidRPr="00420228">
                      <w:rPr>
                        <w:rFonts w:ascii="Arial" w:hAnsi="Arial" w:cs="Arial"/>
                        <w:b/>
                        <w:sz w:val="32"/>
                        <w:szCs w:val="32"/>
                      </w:rPr>
                      <w:t>Commercial Occupant Brief</w:t>
                    </w:r>
                    <w:r>
                      <w:rPr>
                        <w:noProof/>
                        <w:lang w:eastAsia="en-AU"/>
                      </w:rPr>
                      <w:t xml:space="preserve"> </w:t>
                    </w:r>
                    <w:r>
                      <w:tab/>
                    </w:r>
                    <w:r w:rsidRPr="004D3684">
                      <w:rPr>
                        <w:rFonts w:ascii="Arial" w:hAnsi="Arial" w:cs="Arial"/>
                        <w:b/>
                        <w:sz w:val="32"/>
                        <w:szCs w:val="32"/>
                      </w:rPr>
                      <w:t>- Development &amp; Tenancy</w:t>
                    </w:r>
                  </w:p>
                  <w:p w:rsidR="002456CE" w:rsidRDefault="002456CE" w:rsidP="002456CE"/>
                </w:txbxContent>
              </v:textbox>
            </v:shape>
          </w:pict>
        </mc:Fallback>
      </mc:AlternateContent>
    </w:r>
    <w:r>
      <w:rPr>
        <w:noProof/>
        <w:lang w:eastAsia="en-AU"/>
      </w:rPr>
      <mc:AlternateContent>
        <mc:Choice Requires="wps">
          <w:drawing>
            <wp:anchor distT="0" distB="0" distL="114300" distR="114300" simplePos="0" relativeHeight="251658239" behindDoc="1" locked="0" layoutInCell="1" allowOverlap="1" wp14:anchorId="12D0EDFC" wp14:editId="7446A107">
              <wp:simplePos x="0" y="0"/>
              <wp:positionH relativeFrom="column">
                <wp:posOffset>-646430</wp:posOffset>
              </wp:positionH>
              <wp:positionV relativeFrom="paragraph">
                <wp:posOffset>153238</wp:posOffset>
              </wp:positionV>
              <wp:extent cx="10873740" cy="638175"/>
              <wp:effectExtent l="0" t="0" r="3810" b="9525"/>
              <wp:wrapNone/>
              <wp:docPr id="3" name="Rectangle 3"/>
              <wp:cNvGraphicFramePr/>
              <a:graphic xmlns:a="http://schemas.openxmlformats.org/drawingml/2006/main">
                <a:graphicData uri="http://schemas.microsoft.com/office/word/2010/wordprocessingShape">
                  <wps:wsp>
                    <wps:cNvSpPr/>
                    <wps:spPr>
                      <a:xfrm>
                        <a:off x="0" y="0"/>
                        <a:ext cx="10873740" cy="6381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D2448" id="Rectangle 3" o:spid="_x0000_s1026" style="position:absolute;margin-left:-50.9pt;margin-top:12.05pt;width:856.2pt;height:5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EMuoAIAAKkFAAAOAAAAZHJzL2Uyb0RvYy54bWysVE1v2zAMvQ/YfxB0X20nbdMFdYqgRYcB&#10;3Vq0HXpWZCk2IImapMTJfv0oyXE/Vuww7CKLIvlIPpM8v9hpRbbC+Q5MTaujkhJhODSdWdf0x+P1&#10;pzNKfGCmYQqMqOleeHqx+PjhvLdzMYEWVCMcQRDj572taRuCnReF563QzB+BFQaVEpxmAUW3LhrH&#10;ekTXqpiU5WnRg2usAy68x9errKSLhC+l4OFWSi8CUTXF3EI6XTpX8SwW52y+dsy2HR/SYP+QhWad&#10;waAj1BULjGxc9weU7rgDDzIccdAFSNlxkWrAaqryTTUPLbMi1YLkeDvS5P8fLP++vXOka2o6pcQw&#10;jb/oHkljZq0EmUZ6euvnaPVg79wgebzGWnfS6fjFKsguUbofKRW7QDg+VuXZbDo7Ruo5Kk+nZ9Xs&#10;JKIWz+7W+fBFgCbxUlOH4ROVbHvjQzY9mMRoHlTXXHdKJSH2ibhUjmwZ/uHVukquaqO/QZPfZidl&#10;mf4zhkxtFc1TAq+QlIl4BiJyDhpfilh9rjfdwl6JaKfMvZBIG1Y4SRFH5ByUcS5MyMn4ljUiP8dU&#10;3s8lAUZkifFH7AHgdZEH7JzlYB9dRer30bn8W2LZefRIkcGE0Vl3Btx7AAqrGiJn+wNJmZrI0gqa&#10;PTaVgzxt3vLrDn/tDfPhjjkcL+wGXBnhFg+poK8pDDdKWnC/3nuP9tj1qKWkx3Gtqf+5YU5Qor4a&#10;nIfP1XFsspCE45PZBAX3UrN6qTEbfQnYLxUuJ8vTNdoHdbhKB/oJN8syRkUVMxxj15QHdxAuQ14j&#10;uJu4WC6TGc60ZeHGPFgewSOrsXUfd0/M2aG/A47GdziMNpu/afNsGz0NLDcBZJdm4JnXgW/cB6mJ&#10;h90VF85LOVk9b9jFbwAAAP//AwBQSwMEFAAGAAgAAAAhACR1GBvgAAAADAEAAA8AAABkcnMvZG93&#10;bnJldi54bWxMj8FOwzAQRO9I/QdrK3FrbUclikKcqiABFy5tOXB04yWOGq9D7Kbh73FPcNvRjmbe&#10;VNvZ9WzCMXSeFMi1AIbUeNNRq+Dj+LIqgIWoyejeEyr4wQDbenFX6dL4K+1xOsSWpRAKpVZgYxxK&#10;zkNj0emw9gNS+n350emY5NhyM+prCnc9z4TIudMdpQarB3y22JwPF6cgvD18Hpviuzi3r0/FZO1+&#10;x9+tUvfLefcILOIc/8xww0/oUCemk7+QCaxXsJJCJvaoINtIYDdHLkUO7JSubJMDryv+f0T9CwAA&#10;//8DAFBLAQItABQABgAIAAAAIQC2gziS/gAAAOEBAAATAAAAAAAAAAAAAAAAAAAAAABbQ29udGVu&#10;dF9UeXBlc10ueG1sUEsBAi0AFAAGAAgAAAAhADj9If/WAAAAlAEAAAsAAAAAAAAAAAAAAAAALwEA&#10;AF9yZWxzLy5yZWxzUEsBAi0AFAAGAAgAAAAhALXUQy6gAgAAqQUAAA4AAAAAAAAAAAAAAAAALgIA&#10;AGRycy9lMm9Eb2MueG1sUEsBAi0AFAAGAAgAAAAhACR1GBvgAAAADAEAAA8AAAAAAAAAAAAAAAAA&#10;+gQAAGRycy9kb3ducmV2LnhtbFBLBQYAAAAABAAEAPMAAAAHBgAAAAA=&#10;" fillcolor="#bfbfbf [2412]" stroked="f" strokeweight="2pt"/>
          </w:pict>
        </mc:Fallback>
      </mc:AlternateContent>
    </w:r>
  </w:p>
  <w:p w:rsidR="00FA4202" w:rsidRDefault="00FA4202" w:rsidP="006A4C0F">
    <w:pPr>
      <w:pStyle w:val="Header"/>
    </w:pPr>
  </w:p>
  <w:p w:rsidR="002456CE" w:rsidRDefault="002456CE" w:rsidP="004878CA">
    <w:pPr>
      <w:pStyle w:val="Header"/>
    </w:pPr>
  </w:p>
  <w:p w:rsidR="002456CE" w:rsidRDefault="002456CE" w:rsidP="004878CA">
    <w:pPr>
      <w:pStyle w:val="Header"/>
    </w:pPr>
    <w:r>
      <w:rPr>
        <w:noProof/>
        <w:lang w:eastAsia="en-AU"/>
      </w:rPr>
      <mc:AlternateContent>
        <mc:Choice Requires="wps">
          <w:drawing>
            <wp:anchor distT="0" distB="0" distL="114300" distR="114300" simplePos="0" relativeHeight="251659264" behindDoc="1" locked="0" layoutInCell="1" allowOverlap="1">
              <wp:simplePos x="0" y="0"/>
              <wp:positionH relativeFrom="column">
                <wp:posOffset>-642026</wp:posOffset>
              </wp:positionH>
              <wp:positionV relativeFrom="paragraph">
                <wp:posOffset>249759</wp:posOffset>
              </wp:positionV>
              <wp:extent cx="10873740" cy="97276"/>
              <wp:effectExtent l="0" t="0" r="3810" b="0"/>
              <wp:wrapNone/>
              <wp:docPr id="1" name="Rectangle 1"/>
              <wp:cNvGraphicFramePr/>
              <a:graphic xmlns:a="http://schemas.openxmlformats.org/drawingml/2006/main">
                <a:graphicData uri="http://schemas.microsoft.com/office/word/2010/wordprocessingShape">
                  <wps:wsp>
                    <wps:cNvSpPr/>
                    <wps:spPr>
                      <a:xfrm>
                        <a:off x="0" y="0"/>
                        <a:ext cx="10873740" cy="97276"/>
                      </a:xfrm>
                      <a:prstGeom prst="rect">
                        <a:avLst/>
                      </a:prstGeom>
                      <a:solidFill>
                        <a:srgbClr val="E299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1235" id="Rectangle 1" o:spid="_x0000_s1026" style="position:absolute;margin-left:-50.55pt;margin-top:19.65pt;width:856.2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qL3lgIAAIUFAAAOAAAAZHJzL2Uyb0RvYy54bWysVFFP2zAQfp+0/2D5fSTtgNKKFFUwpkkI&#10;EDDx7Dp2E8n2ebbbtPv1O9tJYAztYVofXDt3993d5893frHXiuyE8y2Yik6OSkqE4VC3ZlPR70/X&#10;n84o8YGZmikwoqIH4enF8uOH884uxBQaULVwBEGMX3S2ok0IdlEUnjdCM38EVhg0SnCaBTy6TVE7&#10;1iG6VsW0LE+LDlxtHXDhPX69yka6TPhSCh7upPQiEFVRrC2k1aV1Hddiec4WG8ds0/K+DPYPVWjW&#10;Gkw6Ql2xwMjWtX9A6ZY78CDDEQddgJQtF6kH7GZSvunmsWFWpF6QHG9Hmvz/g+W3u3tH2hrvjhLD&#10;NF7RA5LGzEYJMon0dNYv0OvR3rv+5HEbe91Lp+M/dkH2idLDSKnYB8Lx46Q8m32eHSP1HI3z2XR2&#10;GkGLl2jrfPgqQJO4qajD7IlJtrvxIbsOLjGZB9XW161S6eA260vlyI7h9X6ZzuerVY/+m5sy0dlA&#10;DMuI8UsRO8u9pF04KBH9lHkQEinB6qepkiRGMeZhnAsTJtnUsFrk9Ccl/obsUb4xInWaACOyxPwj&#10;dg8weGaQATtX2fvHUJG0PAaXfyssB48RKTOYMAbr1oB7D0BhV33m7D+QlKmJLK2hPqBgHOSX5C2/&#10;bvHebpgP98zh08GbxnEQ7nCRCrqKQr+jpAH3873v0R8VjVZKOnyKFfU/tswJStQ3g1qfT46jgEI6&#10;HJ/Mpnhwry3r1xaz1ZeAckA9Y3VpG/2DGrbSgX7GqbGKWdHEDMfcFeXBDYfLkEcEzh0uVqvkhu/V&#10;snBjHi2P4JHVqMun/TNzthdvQNnfwvBs2eKNhrNvjDSw2gaQbRL4C6893/jWk3D6uRSHyetz8nqZ&#10;nstfAAAA//8DAFBLAwQUAAYACAAAACEAKL8GHuEAAAALAQAADwAAAGRycy9kb3ducmV2LnhtbEyP&#10;y07DMBBF90j8gzVI7FrHhEYlZFJVPJYIUR5Sd048TSLicRS7Tfh73BXsZjRHd84tNrPtxYlG3zlG&#10;UMsEBHHtTMcNwsf782INwgfNRveOCeGHPGzKy4tC58ZN/EanXWhEDGGfa4Q2hCGX0tctWe2XbiCO&#10;t4MbrQ5xHRtpRj3FcNvLmyTJpNUdxw+tHuihpfp7d7QIU/b19Liqtp9r9bLP0qF+rQ57iXh9NW/v&#10;QQSawx8MZ/2oDmV0qtyRjRc9wkIlSkUWIb1LQZyJTKk4VQir2wxkWcj/HcpfAAAA//8DAFBLAQIt&#10;ABQABgAIAAAAIQC2gziS/gAAAOEBAAATAAAAAAAAAAAAAAAAAAAAAABbQ29udGVudF9UeXBlc10u&#10;eG1sUEsBAi0AFAAGAAgAAAAhADj9If/WAAAAlAEAAAsAAAAAAAAAAAAAAAAALwEAAF9yZWxzLy5y&#10;ZWxzUEsBAi0AFAAGAAgAAAAhAMTeoveWAgAAhQUAAA4AAAAAAAAAAAAAAAAALgIAAGRycy9lMm9E&#10;b2MueG1sUEsBAi0AFAAGAAgAAAAhACi/Bh7hAAAACwEAAA8AAAAAAAAAAAAAAAAA8AQAAGRycy9k&#10;b3ducmV2LnhtbFBLBQYAAAAABAAEAPMAAAD+BQAAAAA=&#10;" fillcolor="#e299aa" stroked="f" strokeweight="2pt"/>
          </w:pict>
        </mc:Fallback>
      </mc:AlternateContent>
    </w:r>
    <w:r w:rsidRPr="00F75BBA">
      <w:rPr>
        <w:noProof/>
        <w:lang w:eastAsia="en-AU"/>
      </w:rPr>
      <mc:AlternateContent>
        <mc:Choice Requires="wps">
          <w:drawing>
            <wp:anchor distT="0" distB="0" distL="114300" distR="114300" simplePos="0" relativeHeight="251664384" behindDoc="1" locked="0" layoutInCell="1" allowOverlap="1" wp14:anchorId="41D3667D" wp14:editId="660F8EA4">
              <wp:simplePos x="0" y="0"/>
              <wp:positionH relativeFrom="column">
                <wp:posOffset>-646430</wp:posOffset>
              </wp:positionH>
              <wp:positionV relativeFrom="paragraph">
                <wp:posOffset>203403</wp:posOffset>
              </wp:positionV>
              <wp:extent cx="10873740" cy="62230"/>
              <wp:effectExtent l="0" t="0" r="3810" b="0"/>
              <wp:wrapNone/>
              <wp:docPr id="6" name="Rectangle 6"/>
              <wp:cNvGraphicFramePr/>
              <a:graphic xmlns:a="http://schemas.openxmlformats.org/drawingml/2006/main">
                <a:graphicData uri="http://schemas.microsoft.com/office/word/2010/wordprocessingShape">
                  <wps:wsp>
                    <wps:cNvSpPr/>
                    <wps:spPr>
                      <a:xfrm>
                        <a:off x="0" y="0"/>
                        <a:ext cx="10873740" cy="62230"/>
                      </a:xfrm>
                      <a:prstGeom prst="rect">
                        <a:avLst/>
                      </a:prstGeom>
                      <a:solidFill>
                        <a:srgbClr val="C7325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6CE" w:rsidRDefault="002456CE" w:rsidP="002456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3667D" id="Rectangle 6" o:spid="_x0000_s1027" style="position:absolute;margin-left:-50.9pt;margin-top:16pt;width:856.2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p0ogIAAJcFAAAOAAAAZHJzL2Uyb0RvYy54bWysVEtv2zAMvg/YfxB0X+04adIGdYogRYYB&#10;RVu0HXpWZCk2IIuapMTOfv0o+dGuK3YYloMjih9fn0heXbe1IkdhXQU6p5OzlBKhORSV3uf0+/P2&#10;ywUlzjNdMAVa5PQkHL1eff501ZilyKAEVQhL0Il2y8bktPTeLJPE8VLUzJ2BERqVEmzNPIp2nxSW&#10;Nei9VkmWpvOkAVsYC1w4h7c3nZKuon8pBff3Ujrhicop5ubj18bvLnyT1RVb7i0zZcX7NNg/ZFGz&#10;SmPQ0dUN84wcbPWHq7riFhxIf8ahTkDKiotYA1YzSd9V81QyI2ItSI4zI03u/7nld8cHS6oip3NK&#10;NKvxiR6RNKb3SpB5oKcxbomoJ/Nge8nhMdTaSluHf6yCtJHS00ipaD3heDlJLxbTxQyp56icZ9k0&#10;cp68Whvr/FcBNQmHnFqMHplkx1vnMSJCB0gI5kBVxbZSKgp2v9soS44Mn3ezmGbns5AymvwGUzqA&#10;NQSzTh1uklBZV0s8+ZMSAaf0o5BICWafxUxiM4oxDuNcaD/pVCUrRBf+PMXfED20b7CIuUSHwbPE&#10;+KPv3sGA7JwMvrsse3wwFbGXR+P0b4l1xqNFjAzaj8Z1pcF+5EBhVX3kDj+Q1FETWPLtro3tEpHh&#10;ZgfFCVvIQjdbzvBthS95y5x/YBaHCd8eF4S/x49U0OQU+hMlJdifH90HPPY4ailpcDhz6n4cmBWU&#10;qG8au/9yMgst5aMwO19kKNi3mt1bjT7UG8AGmeAqMjweA96r4Sgt1C+4R9YhKqqY5hg7p9zbQdj4&#10;bmngJuJivY4wnGDD/K1+Mjw4DzyHTn1uX5g1fTt7HIQ7GAaZLd91dYcNlhrWBw+yii3/ymv/Ajj9&#10;sZX6TRXWy1s5ol736eoXAAAA//8DAFBLAwQUAAYACAAAACEAYzDjZuAAAAALAQAADwAAAGRycy9k&#10;b3ducmV2LnhtbEyPwW7CMBBE75X4B2uRekFgh1ZRlWaDEBVSe+ihKR9gYjeJsNdRbCD8fZdTexzN&#10;aOZNuZm8Exc7xj4QQrZSICw1wfTUIhy+98sXEDFpMtoFsgg3G2FTzR5KXZhwpS97qVMruIRioRG6&#10;lIZCyth01uu4CoMl9n7C6HViObbSjPrK5d7JtVK59LonXuj0YHedbU712SNsT5+7RX17W3zkTh/a&#10;6d2NQ79HfJxP21cQyU7pLwx3fEaHipmO4UwmCoewzFTG7Anhac2n7ok8UzmII8IzO7Iq5f8P1S8A&#10;AAD//wMAUEsBAi0AFAAGAAgAAAAhALaDOJL+AAAA4QEAABMAAAAAAAAAAAAAAAAAAAAAAFtDb250&#10;ZW50X1R5cGVzXS54bWxQSwECLQAUAAYACAAAACEAOP0h/9YAAACUAQAACwAAAAAAAAAAAAAAAAAv&#10;AQAAX3JlbHMvLnJlbHNQSwECLQAUAAYACAAAACEAYbgqdKICAACXBQAADgAAAAAAAAAAAAAAAAAu&#10;AgAAZHJzL2Uyb0RvYy54bWxQSwECLQAUAAYACAAAACEAYzDjZuAAAAALAQAADwAAAAAAAAAAAAAA&#10;AAD8BAAAZHJzL2Rvd25yZXYueG1sUEsFBgAAAAAEAAQA8wAAAAkGAAAAAA==&#10;" fillcolor="#c73254" stroked="f" strokeweight="2pt">
              <v:textbox>
                <w:txbxContent>
                  <w:p w:rsidR="002456CE" w:rsidRDefault="002456CE" w:rsidP="002456CE">
                    <w:pPr>
                      <w:jc w:val="center"/>
                    </w:pPr>
                  </w:p>
                </w:txbxContent>
              </v:textbox>
            </v:rect>
          </w:pict>
        </mc:Fallback>
      </mc:AlternateContent>
    </w:r>
  </w:p>
  <w:p w:rsidR="002456CE" w:rsidRDefault="002456CE" w:rsidP="004878CA">
    <w:pPr>
      <w:pStyle w:val="Header"/>
    </w:pPr>
  </w:p>
  <w:p w:rsidR="006A4C0F" w:rsidRPr="006A4C0F" w:rsidRDefault="006A4C0F" w:rsidP="00487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F76"/>
    <w:multiLevelType w:val="hybridMultilevel"/>
    <w:tmpl w:val="11C02FFC"/>
    <w:lvl w:ilvl="0" w:tplc="C2F6E25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73FAC"/>
    <w:multiLevelType w:val="hybridMultilevel"/>
    <w:tmpl w:val="5C94118A"/>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C3348A"/>
    <w:multiLevelType w:val="hybridMultilevel"/>
    <w:tmpl w:val="55D67658"/>
    <w:lvl w:ilvl="0" w:tplc="A948BC0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8A00B7F"/>
    <w:multiLevelType w:val="multilevel"/>
    <w:tmpl w:val="FE18A512"/>
    <w:styleLink w:val="WM"/>
    <w:lvl w:ilvl="0">
      <w:start w:val="1"/>
      <w:numFmt w:val="bullet"/>
      <w:lvlText w:val=" "/>
      <w:lvlJc w:val="left"/>
      <w:pPr>
        <w:ind w:left="360" w:hanging="360"/>
      </w:pPr>
      <w:rPr>
        <w:rFonts w:ascii="Arial" w:hAnsi="Arial" w:hint="default"/>
        <w:b/>
        <w:color w:val="FFFFFF" w:themeColor="background1"/>
        <w:sz w:val="28"/>
      </w:rPr>
    </w:lvl>
    <w:lvl w:ilvl="1">
      <w:start w:val="1"/>
      <w:numFmt w:val="decimal"/>
      <w:lvlText w:val="%2)"/>
      <w:lvlJc w:val="left"/>
      <w:pPr>
        <w:ind w:left="720" w:hanging="360"/>
      </w:pPr>
      <w:rPr>
        <w:rFonts w:ascii="Arial" w:hAnsi="Arial" w:hint="default"/>
        <w:color w:val="FFFFFF" w:themeColor="background1"/>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CC4DF7"/>
    <w:multiLevelType w:val="hybridMultilevel"/>
    <w:tmpl w:val="9F0E8C42"/>
    <w:lvl w:ilvl="0" w:tplc="9456498C">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A81E6F"/>
    <w:multiLevelType w:val="hybridMultilevel"/>
    <w:tmpl w:val="E1DEA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424E07"/>
    <w:multiLevelType w:val="multilevel"/>
    <w:tmpl w:val="5B2AF170"/>
    <w:lvl w:ilvl="0">
      <w:start w:val="2"/>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42E5F95"/>
    <w:multiLevelType w:val="hybridMultilevel"/>
    <w:tmpl w:val="6EC26058"/>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6E161CB"/>
    <w:multiLevelType w:val="multilevel"/>
    <w:tmpl w:val="602277C8"/>
    <w:lvl w:ilvl="0">
      <w:start w:val="1"/>
      <w:numFmt w:val="decimal"/>
      <w:lvlText w:val="%1."/>
      <w:lvlJc w:val="left"/>
      <w:pPr>
        <w:ind w:left="360" w:hanging="360"/>
      </w:pPr>
      <w:rPr>
        <w:rFonts w:ascii="Arial" w:hAnsi="Arial" w:hint="default"/>
        <w:b/>
        <w:i w:val="0"/>
        <w:color w:val="FFFFFF" w:themeColor="background1"/>
        <w:sz w:val="28"/>
      </w:rPr>
    </w:lvl>
    <w:lvl w:ilvl="1">
      <w:start w:val="1"/>
      <w:numFmt w:val="decimal"/>
      <w:lvlText w:val="%2)"/>
      <w:lvlJc w:val="left"/>
      <w:pPr>
        <w:ind w:left="720" w:hanging="360"/>
      </w:pPr>
      <w:rPr>
        <w:rFonts w:ascii="Arial" w:hAnsi="Arial" w:hint="default"/>
        <w:color w:val="FFFFFF" w:themeColor="background1"/>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026496"/>
    <w:multiLevelType w:val="hybridMultilevel"/>
    <w:tmpl w:val="4A1EC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A31CBC"/>
    <w:multiLevelType w:val="hybridMultilevel"/>
    <w:tmpl w:val="E5FEC81E"/>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2A192F"/>
    <w:multiLevelType w:val="hybridMultilevel"/>
    <w:tmpl w:val="AFC0FA36"/>
    <w:lvl w:ilvl="0" w:tplc="CE9250D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D20EF6"/>
    <w:multiLevelType w:val="hybridMultilevel"/>
    <w:tmpl w:val="99747DF8"/>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13D5C54"/>
    <w:multiLevelType w:val="hybridMultilevel"/>
    <w:tmpl w:val="BB646BC6"/>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45229A0"/>
    <w:multiLevelType w:val="hybridMultilevel"/>
    <w:tmpl w:val="4C386AAA"/>
    <w:lvl w:ilvl="0" w:tplc="C01A5FC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763442"/>
    <w:multiLevelType w:val="multilevel"/>
    <w:tmpl w:val="0C09001F"/>
    <w:styleLink w:val="Style1"/>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12714D"/>
    <w:multiLevelType w:val="hybridMultilevel"/>
    <w:tmpl w:val="E686602C"/>
    <w:lvl w:ilvl="0" w:tplc="28B02C30">
      <w:start w:val="5"/>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AF7631"/>
    <w:multiLevelType w:val="hybridMultilevel"/>
    <w:tmpl w:val="33D6056A"/>
    <w:lvl w:ilvl="0" w:tplc="C2D87AB2">
      <w:start w:val="9"/>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86A4B3D"/>
    <w:multiLevelType w:val="hybridMultilevel"/>
    <w:tmpl w:val="6E38E4FC"/>
    <w:lvl w:ilvl="0" w:tplc="53B82A9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643C52"/>
    <w:multiLevelType w:val="hybridMultilevel"/>
    <w:tmpl w:val="D2E8CA84"/>
    <w:lvl w:ilvl="0" w:tplc="A948BC0A">
      <w:start w:val="1"/>
      <w:numFmt w:val="lowerLetter"/>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AC70727"/>
    <w:multiLevelType w:val="hybridMultilevel"/>
    <w:tmpl w:val="44E4401C"/>
    <w:lvl w:ilvl="0" w:tplc="A412B1B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D8067D1"/>
    <w:multiLevelType w:val="hybridMultilevel"/>
    <w:tmpl w:val="0F383B6E"/>
    <w:lvl w:ilvl="0" w:tplc="F2F09326">
      <w:start w:val="8"/>
      <w:numFmt w:val="decimal"/>
      <w:lvlText w:val="%1."/>
      <w:lvlJc w:val="left"/>
      <w:pPr>
        <w:ind w:left="2024" w:hanging="360"/>
      </w:pPr>
      <w:rPr>
        <w:rFonts w:hint="default"/>
      </w:rPr>
    </w:lvl>
    <w:lvl w:ilvl="1" w:tplc="0C090019" w:tentative="1">
      <w:start w:val="1"/>
      <w:numFmt w:val="lowerLetter"/>
      <w:lvlText w:val="%2."/>
      <w:lvlJc w:val="left"/>
      <w:pPr>
        <w:ind w:left="2744" w:hanging="360"/>
      </w:pPr>
    </w:lvl>
    <w:lvl w:ilvl="2" w:tplc="0C09001B" w:tentative="1">
      <w:start w:val="1"/>
      <w:numFmt w:val="lowerRoman"/>
      <w:lvlText w:val="%3."/>
      <w:lvlJc w:val="right"/>
      <w:pPr>
        <w:ind w:left="3464" w:hanging="180"/>
      </w:pPr>
    </w:lvl>
    <w:lvl w:ilvl="3" w:tplc="0C09000F" w:tentative="1">
      <w:start w:val="1"/>
      <w:numFmt w:val="decimal"/>
      <w:lvlText w:val="%4."/>
      <w:lvlJc w:val="left"/>
      <w:pPr>
        <w:ind w:left="4184" w:hanging="360"/>
      </w:pPr>
    </w:lvl>
    <w:lvl w:ilvl="4" w:tplc="0C090019" w:tentative="1">
      <w:start w:val="1"/>
      <w:numFmt w:val="lowerLetter"/>
      <w:lvlText w:val="%5."/>
      <w:lvlJc w:val="left"/>
      <w:pPr>
        <w:ind w:left="4904" w:hanging="360"/>
      </w:pPr>
    </w:lvl>
    <w:lvl w:ilvl="5" w:tplc="0C09001B" w:tentative="1">
      <w:start w:val="1"/>
      <w:numFmt w:val="lowerRoman"/>
      <w:lvlText w:val="%6."/>
      <w:lvlJc w:val="right"/>
      <w:pPr>
        <w:ind w:left="5624" w:hanging="180"/>
      </w:pPr>
    </w:lvl>
    <w:lvl w:ilvl="6" w:tplc="0C09000F" w:tentative="1">
      <w:start w:val="1"/>
      <w:numFmt w:val="decimal"/>
      <w:lvlText w:val="%7."/>
      <w:lvlJc w:val="left"/>
      <w:pPr>
        <w:ind w:left="6344" w:hanging="360"/>
      </w:pPr>
    </w:lvl>
    <w:lvl w:ilvl="7" w:tplc="0C090019" w:tentative="1">
      <w:start w:val="1"/>
      <w:numFmt w:val="lowerLetter"/>
      <w:lvlText w:val="%8."/>
      <w:lvlJc w:val="left"/>
      <w:pPr>
        <w:ind w:left="7064" w:hanging="360"/>
      </w:pPr>
    </w:lvl>
    <w:lvl w:ilvl="8" w:tplc="0C09001B" w:tentative="1">
      <w:start w:val="1"/>
      <w:numFmt w:val="lowerRoman"/>
      <w:lvlText w:val="%9."/>
      <w:lvlJc w:val="right"/>
      <w:pPr>
        <w:ind w:left="7784" w:hanging="180"/>
      </w:pPr>
    </w:lvl>
  </w:abstractNum>
  <w:abstractNum w:abstractNumId="22" w15:restartNumberingAfterBreak="0">
    <w:nsid w:val="4FAE0F83"/>
    <w:multiLevelType w:val="hybridMultilevel"/>
    <w:tmpl w:val="B4940DA4"/>
    <w:lvl w:ilvl="0" w:tplc="67A4943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FE707D"/>
    <w:multiLevelType w:val="hybridMultilevel"/>
    <w:tmpl w:val="8566FBFA"/>
    <w:lvl w:ilvl="0" w:tplc="6B04037A">
      <w:start w:val="1"/>
      <w:numFmt w:val="lowerLetter"/>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4" w15:restartNumberingAfterBreak="0">
    <w:nsid w:val="58FD2959"/>
    <w:multiLevelType w:val="hybridMultilevel"/>
    <w:tmpl w:val="D0607EDE"/>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B650D3C"/>
    <w:multiLevelType w:val="hybridMultilevel"/>
    <w:tmpl w:val="E5709586"/>
    <w:lvl w:ilvl="0" w:tplc="7182E8B2">
      <w:start w:val="1"/>
      <w:numFmt w:val="decimal"/>
      <w:lvlText w:val="%1."/>
      <w:lvlJc w:val="left"/>
      <w:pPr>
        <w:ind w:left="72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2226C82"/>
    <w:multiLevelType w:val="hybridMultilevel"/>
    <w:tmpl w:val="31C268DE"/>
    <w:lvl w:ilvl="0" w:tplc="D1380860">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DC264C"/>
    <w:multiLevelType w:val="hybridMultilevel"/>
    <w:tmpl w:val="73423C2C"/>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5A82166"/>
    <w:multiLevelType w:val="hybridMultilevel"/>
    <w:tmpl w:val="E47026CE"/>
    <w:lvl w:ilvl="0" w:tplc="7182E8B2">
      <w:start w:val="1"/>
      <w:numFmt w:val="decimal"/>
      <w:lvlText w:val="%1."/>
      <w:lvlJc w:val="left"/>
      <w:pPr>
        <w:ind w:left="72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BE74572"/>
    <w:multiLevelType w:val="multilevel"/>
    <w:tmpl w:val="DCA44058"/>
    <w:lvl w:ilvl="0">
      <w:start w:val="1"/>
      <w:numFmt w:val="lowerLetter"/>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F0E1A67"/>
    <w:multiLevelType w:val="hybridMultilevel"/>
    <w:tmpl w:val="1598CF22"/>
    <w:lvl w:ilvl="0" w:tplc="A948BC0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5"/>
  </w:num>
  <w:num w:numId="3">
    <w:abstractNumId w:val="5"/>
  </w:num>
  <w:num w:numId="4">
    <w:abstractNumId w:val="29"/>
  </w:num>
  <w:num w:numId="5">
    <w:abstractNumId w:val="19"/>
  </w:num>
  <w:num w:numId="6">
    <w:abstractNumId w:val="2"/>
  </w:num>
  <w:num w:numId="7">
    <w:abstractNumId w:val="24"/>
  </w:num>
  <w:num w:numId="8">
    <w:abstractNumId w:val="16"/>
  </w:num>
  <w:num w:numId="9">
    <w:abstractNumId w:val="30"/>
  </w:num>
  <w:num w:numId="10">
    <w:abstractNumId w:val="4"/>
  </w:num>
  <w:num w:numId="11">
    <w:abstractNumId w:val="27"/>
  </w:num>
  <w:num w:numId="12">
    <w:abstractNumId w:val="20"/>
  </w:num>
  <w:num w:numId="13">
    <w:abstractNumId w:val="12"/>
  </w:num>
  <w:num w:numId="14">
    <w:abstractNumId w:val="21"/>
  </w:num>
  <w:num w:numId="15">
    <w:abstractNumId w:val="7"/>
  </w:num>
  <w:num w:numId="16">
    <w:abstractNumId w:val="17"/>
  </w:num>
  <w:num w:numId="17">
    <w:abstractNumId w:val="1"/>
  </w:num>
  <w:num w:numId="18">
    <w:abstractNumId w:val="13"/>
  </w:num>
  <w:num w:numId="19">
    <w:abstractNumId w:val="11"/>
  </w:num>
  <w:num w:numId="20">
    <w:abstractNumId w:val="23"/>
  </w:num>
  <w:num w:numId="21">
    <w:abstractNumId w:val="18"/>
  </w:num>
  <w:num w:numId="22">
    <w:abstractNumId w:val="22"/>
  </w:num>
  <w:num w:numId="23">
    <w:abstractNumId w:val="26"/>
  </w:num>
  <w:num w:numId="24">
    <w:abstractNumId w:val="14"/>
  </w:num>
  <w:num w:numId="25">
    <w:abstractNumId w:val="0"/>
  </w:num>
  <w:num w:numId="26">
    <w:abstractNumId w:val="10"/>
  </w:num>
  <w:num w:numId="27">
    <w:abstractNumId w:val="28"/>
  </w:num>
  <w:num w:numId="28">
    <w:abstractNumId w:val="25"/>
  </w:num>
  <w:num w:numId="29">
    <w:abstractNumId w:val="3"/>
  </w:num>
  <w:num w:numId="30">
    <w:abstractNumId w:val="8"/>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01"/>
    <w:rsid w:val="00025722"/>
    <w:rsid w:val="00027CDB"/>
    <w:rsid w:val="00066A27"/>
    <w:rsid w:val="000A4188"/>
    <w:rsid w:val="000F557B"/>
    <w:rsid w:val="0011337F"/>
    <w:rsid w:val="001A1BE0"/>
    <w:rsid w:val="001A4C08"/>
    <w:rsid w:val="001F4E7C"/>
    <w:rsid w:val="00223B16"/>
    <w:rsid w:val="002456CE"/>
    <w:rsid w:val="002639AE"/>
    <w:rsid w:val="00292286"/>
    <w:rsid w:val="002D508D"/>
    <w:rsid w:val="003049BC"/>
    <w:rsid w:val="003851EA"/>
    <w:rsid w:val="00420228"/>
    <w:rsid w:val="00452D93"/>
    <w:rsid w:val="00471901"/>
    <w:rsid w:val="004861BB"/>
    <w:rsid w:val="004878CA"/>
    <w:rsid w:val="00491037"/>
    <w:rsid w:val="004A0A24"/>
    <w:rsid w:val="004B2AFE"/>
    <w:rsid w:val="004D3684"/>
    <w:rsid w:val="004F15B0"/>
    <w:rsid w:val="00535EEC"/>
    <w:rsid w:val="00541CF9"/>
    <w:rsid w:val="00587924"/>
    <w:rsid w:val="0059304D"/>
    <w:rsid w:val="005A660F"/>
    <w:rsid w:val="005F3523"/>
    <w:rsid w:val="00626C65"/>
    <w:rsid w:val="006554BA"/>
    <w:rsid w:val="00662444"/>
    <w:rsid w:val="0069437C"/>
    <w:rsid w:val="006A4C0F"/>
    <w:rsid w:val="007275B9"/>
    <w:rsid w:val="007D3319"/>
    <w:rsid w:val="00807789"/>
    <w:rsid w:val="00815BE3"/>
    <w:rsid w:val="008A440D"/>
    <w:rsid w:val="008E2D3B"/>
    <w:rsid w:val="0095576C"/>
    <w:rsid w:val="009F11B8"/>
    <w:rsid w:val="009F16A7"/>
    <w:rsid w:val="00A3687D"/>
    <w:rsid w:val="00A6772F"/>
    <w:rsid w:val="00A7051D"/>
    <w:rsid w:val="00A75730"/>
    <w:rsid w:val="00A83B51"/>
    <w:rsid w:val="00AC1E69"/>
    <w:rsid w:val="00AE2372"/>
    <w:rsid w:val="00B54001"/>
    <w:rsid w:val="00B8605E"/>
    <w:rsid w:val="00BD73FA"/>
    <w:rsid w:val="00BE1555"/>
    <w:rsid w:val="00BF51F7"/>
    <w:rsid w:val="00C867AA"/>
    <w:rsid w:val="00C94D60"/>
    <w:rsid w:val="00D06C90"/>
    <w:rsid w:val="00DB2B18"/>
    <w:rsid w:val="00DC378A"/>
    <w:rsid w:val="00DE3DD5"/>
    <w:rsid w:val="00E21330"/>
    <w:rsid w:val="00E50EEE"/>
    <w:rsid w:val="00EA4765"/>
    <w:rsid w:val="00F75BBA"/>
    <w:rsid w:val="00F839CE"/>
    <w:rsid w:val="00FA4202"/>
    <w:rsid w:val="00FD7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899D192-AE9B-4B73-9CA7-E5744236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76C"/>
  </w:style>
  <w:style w:type="paragraph" w:styleId="Heading1">
    <w:name w:val="heading 1"/>
    <w:basedOn w:val="Normal"/>
    <w:next w:val="Normal"/>
    <w:link w:val="Heading1Char"/>
    <w:qFormat/>
    <w:rsid w:val="00AC1E69"/>
    <w:pPr>
      <w:tabs>
        <w:tab w:val="center" w:pos="5244"/>
      </w:tabs>
      <w:spacing w:after="160"/>
      <w:ind w:right="518"/>
      <w:outlineLvl w:val="0"/>
    </w:pPr>
    <w:rPr>
      <w:rFonts w:ascii="Arial Narrow" w:eastAsia="Times New Roman" w:hAnsi="Arial Narrow" w:cs="Arial"/>
      <w:b/>
      <w:color w:val="000000"/>
      <w:sz w:val="52"/>
      <w:szCs w:val="52"/>
    </w:rPr>
  </w:style>
  <w:style w:type="paragraph" w:styleId="Heading2">
    <w:name w:val="heading 2"/>
    <w:basedOn w:val="Normal"/>
    <w:next w:val="Normal"/>
    <w:link w:val="Heading2Char"/>
    <w:qFormat/>
    <w:rsid w:val="00AC1E69"/>
    <w:pPr>
      <w:spacing w:before="240" w:after="120"/>
      <w:ind w:right="232"/>
      <w:outlineLvl w:val="1"/>
    </w:pPr>
    <w:rPr>
      <w:rFonts w:ascii="Arial Narrow" w:eastAsia="Times New Roman" w:hAnsi="Arial Narrow" w:cs="Arial"/>
      <w:b/>
      <w:color w:val="000000"/>
      <w:sz w:val="32"/>
      <w:szCs w:val="32"/>
    </w:rPr>
  </w:style>
  <w:style w:type="paragraph" w:styleId="Heading3">
    <w:name w:val="heading 3"/>
    <w:basedOn w:val="Normal"/>
    <w:next w:val="Normal"/>
    <w:link w:val="Heading3Char"/>
    <w:uiPriority w:val="9"/>
    <w:semiHidden/>
    <w:unhideWhenUsed/>
    <w:qFormat/>
    <w:rsid w:val="00452D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2D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2D9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2D9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2D9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2D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2D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901"/>
    <w:rPr>
      <w:rFonts w:ascii="Tahoma" w:hAnsi="Tahoma" w:cs="Tahoma"/>
      <w:sz w:val="16"/>
      <w:szCs w:val="16"/>
    </w:rPr>
  </w:style>
  <w:style w:type="paragraph" w:styleId="Header">
    <w:name w:val="header"/>
    <w:basedOn w:val="Normal"/>
    <w:link w:val="HeaderChar"/>
    <w:uiPriority w:val="99"/>
    <w:unhideWhenUsed/>
    <w:rsid w:val="00471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901"/>
  </w:style>
  <w:style w:type="paragraph" w:styleId="Footer">
    <w:name w:val="footer"/>
    <w:basedOn w:val="Normal"/>
    <w:link w:val="FooterChar"/>
    <w:uiPriority w:val="99"/>
    <w:unhideWhenUsed/>
    <w:rsid w:val="0047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901"/>
  </w:style>
  <w:style w:type="paragraph" w:styleId="ListParagraph">
    <w:name w:val="List Paragraph"/>
    <w:basedOn w:val="Normal"/>
    <w:uiPriority w:val="34"/>
    <w:qFormat/>
    <w:rsid w:val="00471901"/>
    <w:pPr>
      <w:ind w:left="720"/>
      <w:contextualSpacing/>
    </w:pPr>
  </w:style>
  <w:style w:type="table" w:styleId="TableGrid">
    <w:name w:val="Table Grid"/>
    <w:basedOn w:val="TableNormal"/>
    <w:rsid w:val="00471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C1E69"/>
    <w:rPr>
      <w:rFonts w:ascii="Arial Narrow" w:eastAsia="Times New Roman" w:hAnsi="Arial Narrow" w:cs="Arial"/>
      <w:b/>
      <w:color w:val="000000"/>
      <w:sz w:val="52"/>
      <w:szCs w:val="52"/>
    </w:rPr>
  </w:style>
  <w:style w:type="character" w:customStyle="1" w:styleId="Heading2Char">
    <w:name w:val="Heading 2 Char"/>
    <w:basedOn w:val="DefaultParagraphFont"/>
    <w:link w:val="Heading2"/>
    <w:rsid w:val="00AC1E69"/>
    <w:rPr>
      <w:rFonts w:ascii="Arial Narrow" w:eastAsia="Times New Roman" w:hAnsi="Arial Narrow" w:cs="Arial"/>
      <w:b/>
      <w:color w:val="000000"/>
      <w:sz w:val="32"/>
      <w:szCs w:val="32"/>
    </w:rPr>
  </w:style>
  <w:style w:type="paragraph" w:styleId="BodyText">
    <w:name w:val="Body Text"/>
    <w:basedOn w:val="Normal"/>
    <w:link w:val="BodyTextChar"/>
    <w:unhideWhenUsed/>
    <w:rsid w:val="00AC1E69"/>
    <w:pPr>
      <w:spacing w:before="120" w:after="120"/>
    </w:pPr>
    <w:rPr>
      <w:rFonts w:ascii="Arial Narrow" w:eastAsia="Times New Roman" w:hAnsi="Arial Narrow" w:cs="Times New Roman"/>
      <w:lang w:eastAsia="en-AU"/>
    </w:rPr>
  </w:style>
  <w:style w:type="character" w:customStyle="1" w:styleId="BodyTextChar">
    <w:name w:val="Body Text Char"/>
    <w:basedOn w:val="DefaultParagraphFont"/>
    <w:link w:val="BodyText"/>
    <w:rsid w:val="00AC1E69"/>
    <w:rPr>
      <w:rFonts w:ascii="Arial Narrow" w:eastAsia="Times New Roman" w:hAnsi="Arial Narrow" w:cs="Times New Roman"/>
      <w:lang w:eastAsia="en-AU"/>
    </w:rPr>
  </w:style>
  <w:style w:type="character" w:styleId="Hyperlink">
    <w:name w:val="Hyperlink"/>
    <w:basedOn w:val="DefaultParagraphFont"/>
    <w:uiPriority w:val="99"/>
    <w:unhideWhenUsed/>
    <w:rsid w:val="00AC1E69"/>
    <w:rPr>
      <w:color w:val="0000FF" w:themeColor="hyperlink"/>
      <w:u w:val="single"/>
    </w:rPr>
  </w:style>
  <w:style w:type="numbering" w:customStyle="1" w:styleId="Style1">
    <w:name w:val="Style1"/>
    <w:uiPriority w:val="99"/>
    <w:rsid w:val="004A0A24"/>
    <w:pPr>
      <w:numPr>
        <w:numId w:val="2"/>
      </w:numPr>
    </w:pPr>
  </w:style>
  <w:style w:type="character" w:customStyle="1" w:styleId="Heading3Char">
    <w:name w:val="Heading 3 Char"/>
    <w:basedOn w:val="DefaultParagraphFont"/>
    <w:link w:val="Heading3"/>
    <w:uiPriority w:val="9"/>
    <w:semiHidden/>
    <w:rsid w:val="00452D9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52D9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2D9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2D9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2D9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2D9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2D93"/>
    <w:rPr>
      <w:rFonts w:asciiTheme="majorHAnsi" w:eastAsiaTheme="majorEastAsia" w:hAnsiTheme="majorHAnsi" w:cstheme="majorBidi"/>
      <w:i/>
      <w:iCs/>
      <w:color w:val="272727" w:themeColor="text1" w:themeTint="D8"/>
      <w:sz w:val="21"/>
      <w:szCs w:val="21"/>
    </w:rPr>
  </w:style>
  <w:style w:type="numbering" w:customStyle="1" w:styleId="WM">
    <w:name w:val="WM"/>
    <w:uiPriority w:val="99"/>
    <w:rsid w:val="00027CDB"/>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F234-F66D-42E0-A5E0-6E8CB2FD8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soeadmin</dc:creator>
  <cp:lastModifiedBy>Liz Bojarovski</cp:lastModifiedBy>
  <cp:revision>5</cp:revision>
  <cp:lastPrinted>2018-10-11T05:39:00Z</cp:lastPrinted>
  <dcterms:created xsi:type="dcterms:W3CDTF">2019-02-27T06:16:00Z</dcterms:created>
  <dcterms:modified xsi:type="dcterms:W3CDTF">2019-03-04T04:54:00Z</dcterms:modified>
</cp:coreProperties>
</file>